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27C" w:rsidRPr="00C50113" w:rsidRDefault="00BE527C" w:rsidP="00BE527C">
      <w:pPr>
        <w:tabs>
          <w:tab w:val="right" w:pos="13950"/>
        </w:tabs>
        <w:spacing w:before="120" w:after="0" w:line="240" w:lineRule="auto"/>
        <w:ind w:left="1800"/>
        <w:rPr>
          <w:rFonts w:ascii="Arial" w:hAnsi="Arial" w:cs="Arial"/>
          <w:lang w:val="en-US"/>
        </w:rPr>
      </w:pPr>
      <w:r>
        <w:rPr>
          <w:rFonts w:ascii="Arial" w:hAnsi="Arial" w:cs="Arial"/>
          <w:b/>
          <w:noProof/>
          <w:sz w:val="40"/>
          <w:szCs w:val="40"/>
          <w:lang w:val="en-US"/>
        </w:rPr>
        <w:drawing>
          <wp:anchor distT="0" distB="0" distL="114300" distR="114300" simplePos="0" relativeHeight="251659264" behindDoc="0" locked="0" layoutInCell="1" allowOverlap="0">
            <wp:simplePos x="0" y="0"/>
            <wp:positionH relativeFrom="column">
              <wp:posOffset>-47625</wp:posOffset>
            </wp:positionH>
            <wp:positionV relativeFrom="paragraph">
              <wp:posOffset>-152400</wp:posOffset>
            </wp:positionV>
            <wp:extent cx="914400" cy="914400"/>
            <wp:effectExtent l="19050" t="0" r="0" b="0"/>
            <wp:wrapNone/>
            <wp:docPr id="3" name="Picture 2" descr="SEAL_color4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_color4inch"/>
                    <pic:cNvPicPr>
                      <a:picLocks noChangeAspect="1" noChangeArrowheads="1"/>
                    </pic:cNvPicPr>
                  </pic:nvPicPr>
                  <pic:blipFill>
                    <a:blip r:embed="rId8" cstate="print"/>
                    <a:srcRect/>
                    <a:stretch>
                      <a:fillRect/>
                    </a:stretch>
                  </pic:blipFill>
                  <pic:spPr bwMode="auto">
                    <a:xfrm>
                      <a:off x="0" y="0"/>
                      <a:ext cx="914400" cy="914400"/>
                    </a:xfrm>
                    <a:prstGeom prst="rect">
                      <a:avLst/>
                    </a:prstGeom>
                    <a:noFill/>
                  </pic:spPr>
                </pic:pic>
              </a:graphicData>
            </a:graphic>
          </wp:anchor>
        </w:drawing>
      </w:r>
      <w:r w:rsidR="00C610D1">
        <w:rPr>
          <w:rFonts w:ascii="Arial" w:hAnsi="Arial" w:cs="Arial"/>
          <w:b/>
          <w:sz w:val="40"/>
          <w:szCs w:val="40"/>
        </w:rPr>
        <w:t>Action Minutes</w:t>
      </w:r>
    </w:p>
    <w:p w:rsidR="00BE527C" w:rsidRPr="00615951" w:rsidRDefault="00BE527C" w:rsidP="00BE527C">
      <w:pPr>
        <w:pStyle w:val="Heading2"/>
        <w:ind w:left="1800"/>
        <w:jc w:val="left"/>
        <w:rPr>
          <w:rFonts w:ascii="Arial" w:hAnsi="Arial" w:cs="Arial"/>
          <w:b/>
          <w:i/>
          <w:sz w:val="32"/>
          <w:szCs w:val="40"/>
          <w:u w:val="none"/>
        </w:rPr>
      </w:pPr>
      <w:r>
        <w:rPr>
          <w:rFonts w:ascii="Arial" w:hAnsi="Arial" w:cs="Arial"/>
          <w:b/>
          <w:i/>
          <w:sz w:val="32"/>
          <w:szCs w:val="40"/>
          <w:u w:val="none"/>
        </w:rPr>
        <w:t>Central West Focus Are</w:t>
      </w:r>
      <w:r w:rsidR="00AC1655">
        <w:rPr>
          <w:rFonts w:ascii="Arial" w:hAnsi="Arial" w:cs="Arial"/>
          <w:b/>
          <w:i/>
          <w:sz w:val="32"/>
          <w:szCs w:val="40"/>
          <w:u w:val="none"/>
        </w:rPr>
        <w:t xml:space="preserve">a: Steering Committee Meeting </w:t>
      </w:r>
    </w:p>
    <w:p w:rsidR="00BE527C" w:rsidRPr="00BE527C" w:rsidRDefault="00BE527C" w:rsidP="00BE527C">
      <w:pPr>
        <w:tabs>
          <w:tab w:val="left" w:pos="1440"/>
        </w:tabs>
        <w:spacing w:after="0" w:line="240" w:lineRule="auto"/>
        <w:rPr>
          <w:rFonts w:ascii="Arial" w:hAnsi="Arial" w:cs="Arial"/>
          <w:b/>
          <w:sz w:val="20"/>
          <w:szCs w:val="20"/>
          <w:lang w:val="en-US"/>
        </w:rPr>
      </w:pPr>
    </w:p>
    <w:p w:rsidR="00BE527C" w:rsidRDefault="00BE527C" w:rsidP="00BE527C">
      <w:pPr>
        <w:tabs>
          <w:tab w:val="left" w:pos="1440"/>
        </w:tabs>
        <w:spacing w:after="0" w:line="240" w:lineRule="auto"/>
        <w:rPr>
          <w:rFonts w:ascii="Arial" w:hAnsi="Arial" w:cs="Arial"/>
          <w:b/>
          <w:sz w:val="20"/>
          <w:szCs w:val="20"/>
        </w:rPr>
      </w:pPr>
    </w:p>
    <w:p w:rsidR="00BE527C" w:rsidRDefault="00BE527C" w:rsidP="00BE527C">
      <w:pPr>
        <w:tabs>
          <w:tab w:val="left" w:pos="1440"/>
        </w:tabs>
        <w:spacing w:after="0" w:line="240" w:lineRule="auto"/>
        <w:rPr>
          <w:rFonts w:ascii="Arial" w:hAnsi="Arial" w:cs="Arial"/>
          <w:sz w:val="20"/>
          <w:szCs w:val="20"/>
        </w:rPr>
      </w:pPr>
      <w:proofErr w:type="gramStart"/>
      <w:r>
        <w:rPr>
          <w:rFonts w:ascii="Arial" w:hAnsi="Arial" w:cs="Arial"/>
          <w:b/>
          <w:sz w:val="20"/>
          <w:szCs w:val="20"/>
        </w:rPr>
        <w:t xml:space="preserve">Meeting Date/Time: </w:t>
      </w:r>
      <w:r w:rsidR="00D12B9C">
        <w:rPr>
          <w:rFonts w:ascii="Arial" w:hAnsi="Arial" w:cs="Arial"/>
          <w:sz w:val="20"/>
          <w:szCs w:val="20"/>
        </w:rPr>
        <w:t>March 1</w:t>
      </w:r>
      <w:r w:rsidR="00AC1655">
        <w:rPr>
          <w:rFonts w:ascii="Arial" w:hAnsi="Arial" w:cs="Arial"/>
          <w:sz w:val="20"/>
          <w:szCs w:val="20"/>
        </w:rPr>
        <w:t>2</w:t>
      </w:r>
      <w:r w:rsidR="00566534">
        <w:rPr>
          <w:rFonts w:ascii="Arial" w:hAnsi="Arial" w:cs="Arial"/>
          <w:sz w:val="20"/>
          <w:szCs w:val="20"/>
        </w:rPr>
        <w:t>, 2013</w:t>
      </w:r>
      <w:r w:rsidR="00D12B9C">
        <w:rPr>
          <w:rFonts w:ascii="Arial" w:hAnsi="Arial" w:cs="Arial"/>
          <w:sz w:val="20"/>
          <w:szCs w:val="20"/>
        </w:rPr>
        <w:t xml:space="preserve">, </w:t>
      </w:r>
      <w:r w:rsidR="00AC1655">
        <w:rPr>
          <w:rFonts w:ascii="Arial" w:hAnsi="Arial" w:cs="Arial"/>
          <w:sz w:val="20"/>
          <w:szCs w:val="20"/>
        </w:rPr>
        <w:t>7:00 p.m. to 9</w:t>
      </w:r>
      <w:r w:rsidR="00D12B9C">
        <w:rPr>
          <w:rFonts w:ascii="Arial" w:hAnsi="Arial" w:cs="Arial"/>
          <w:sz w:val="20"/>
          <w:szCs w:val="20"/>
        </w:rPr>
        <w:t>:00</w:t>
      </w:r>
      <w:r w:rsidRPr="0065408B">
        <w:rPr>
          <w:rFonts w:ascii="Arial" w:hAnsi="Arial" w:cs="Arial"/>
          <w:sz w:val="20"/>
          <w:szCs w:val="20"/>
        </w:rPr>
        <w:t xml:space="preserve"> p.m.</w:t>
      </w:r>
      <w:proofErr w:type="gramEnd"/>
      <w:r w:rsidR="00171DE1">
        <w:rPr>
          <w:rFonts w:ascii="Arial" w:hAnsi="Arial" w:cs="Arial"/>
          <w:sz w:val="20"/>
          <w:szCs w:val="20"/>
        </w:rPr>
        <w:t xml:space="preserve">  </w:t>
      </w:r>
      <w:r w:rsidR="00EA5116">
        <w:rPr>
          <w:rFonts w:ascii="Arial" w:hAnsi="Arial" w:cs="Arial"/>
          <w:sz w:val="20"/>
          <w:szCs w:val="20"/>
        </w:rPr>
        <w:tab/>
      </w:r>
    </w:p>
    <w:p w:rsidR="00171DE1" w:rsidRDefault="00171DE1" w:rsidP="00BE527C">
      <w:pPr>
        <w:tabs>
          <w:tab w:val="left" w:pos="1440"/>
        </w:tabs>
        <w:spacing w:after="0" w:line="240" w:lineRule="auto"/>
        <w:rPr>
          <w:rFonts w:ascii="Arial" w:hAnsi="Arial" w:cs="Arial"/>
          <w:b/>
          <w:sz w:val="20"/>
          <w:szCs w:val="20"/>
        </w:rPr>
      </w:pPr>
    </w:p>
    <w:p w:rsidR="00BE527C" w:rsidRPr="0065408B" w:rsidRDefault="00BE527C" w:rsidP="00BE527C">
      <w:pPr>
        <w:tabs>
          <w:tab w:val="left" w:pos="1440"/>
        </w:tabs>
        <w:spacing w:after="0" w:line="240" w:lineRule="auto"/>
        <w:rPr>
          <w:rFonts w:ascii="Arial" w:hAnsi="Arial" w:cs="Arial"/>
          <w:sz w:val="20"/>
          <w:szCs w:val="20"/>
        </w:rPr>
      </w:pPr>
      <w:r w:rsidRPr="0065408B">
        <w:rPr>
          <w:rFonts w:ascii="Arial" w:hAnsi="Arial" w:cs="Arial"/>
          <w:b/>
          <w:sz w:val="20"/>
          <w:szCs w:val="20"/>
        </w:rPr>
        <w:t>Members Present:</w:t>
      </w:r>
      <w:r w:rsidR="00C610D1">
        <w:rPr>
          <w:rFonts w:ascii="Arial" w:hAnsi="Arial" w:cs="Arial"/>
          <w:sz w:val="20"/>
          <w:szCs w:val="20"/>
        </w:rPr>
        <w:t>, Keith Billy, Anthony Carey,</w:t>
      </w:r>
      <w:r w:rsidR="00C610D1" w:rsidRPr="00A2229E">
        <w:rPr>
          <w:rFonts w:ascii="Arial" w:hAnsi="Arial" w:cs="Arial"/>
          <w:sz w:val="20"/>
          <w:szCs w:val="20"/>
        </w:rPr>
        <w:t xml:space="preserve"> Eric Hyman,</w:t>
      </w:r>
      <w:r w:rsidR="00C610D1">
        <w:rPr>
          <w:rFonts w:ascii="Arial" w:hAnsi="Arial" w:cs="Arial"/>
          <w:sz w:val="20"/>
          <w:szCs w:val="20"/>
        </w:rPr>
        <w:t xml:space="preserve"> Jeff Kidd, Julie McClintock, </w:t>
      </w:r>
      <w:r w:rsidR="00C610D1" w:rsidRPr="00A2229E">
        <w:rPr>
          <w:rFonts w:ascii="Arial" w:hAnsi="Arial" w:cs="Arial"/>
          <w:sz w:val="20"/>
          <w:szCs w:val="20"/>
        </w:rPr>
        <w:t xml:space="preserve">Sarah </w:t>
      </w:r>
      <w:proofErr w:type="spellStart"/>
      <w:r w:rsidR="00C610D1" w:rsidRPr="00A2229E">
        <w:rPr>
          <w:rFonts w:ascii="Arial" w:hAnsi="Arial" w:cs="Arial"/>
          <w:sz w:val="20"/>
          <w:szCs w:val="20"/>
        </w:rPr>
        <w:t>McIntee</w:t>
      </w:r>
      <w:proofErr w:type="spellEnd"/>
      <w:r w:rsidR="00C610D1" w:rsidRPr="00A2229E">
        <w:rPr>
          <w:rFonts w:ascii="Arial" w:hAnsi="Arial" w:cs="Arial"/>
          <w:sz w:val="20"/>
          <w:szCs w:val="20"/>
        </w:rPr>
        <w:t xml:space="preserve">, </w:t>
      </w:r>
      <w:proofErr w:type="spellStart"/>
      <w:r w:rsidR="00C610D1" w:rsidRPr="00A2229E">
        <w:rPr>
          <w:rFonts w:ascii="Arial" w:hAnsi="Arial" w:cs="Arial"/>
          <w:sz w:val="20"/>
          <w:szCs w:val="20"/>
        </w:rPr>
        <w:t>Firoz</w:t>
      </w:r>
      <w:proofErr w:type="spellEnd"/>
      <w:r w:rsidR="00C610D1" w:rsidRPr="00A2229E">
        <w:rPr>
          <w:rFonts w:ascii="Arial" w:hAnsi="Arial" w:cs="Arial"/>
          <w:sz w:val="20"/>
          <w:szCs w:val="20"/>
        </w:rPr>
        <w:t xml:space="preserve"> </w:t>
      </w:r>
      <w:proofErr w:type="spellStart"/>
      <w:r w:rsidR="00C610D1" w:rsidRPr="00A2229E">
        <w:rPr>
          <w:rFonts w:ascii="Arial" w:hAnsi="Arial" w:cs="Arial"/>
          <w:sz w:val="20"/>
          <w:szCs w:val="20"/>
        </w:rPr>
        <w:t>Mistry</w:t>
      </w:r>
      <w:proofErr w:type="spellEnd"/>
      <w:r w:rsidR="00C610D1">
        <w:rPr>
          <w:rFonts w:ascii="Arial" w:hAnsi="Arial" w:cs="Arial"/>
          <w:sz w:val="20"/>
          <w:szCs w:val="20"/>
        </w:rPr>
        <w:t xml:space="preserve">, Abby </w:t>
      </w:r>
      <w:proofErr w:type="spellStart"/>
      <w:r w:rsidR="00C610D1">
        <w:rPr>
          <w:rFonts w:ascii="Arial" w:hAnsi="Arial" w:cs="Arial"/>
          <w:sz w:val="20"/>
          <w:szCs w:val="20"/>
        </w:rPr>
        <w:t>Parcell</w:t>
      </w:r>
      <w:proofErr w:type="spellEnd"/>
      <w:r w:rsidR="00C610D1">
        <w:rPr>
          <w:rFonts w:ascii="Arial" w:hAnsi="Arial" w:cs="Arial"/>
          <w:sz w:val="20"/>
          <w:szCs w:val="20"/>
        </w:rPr>
        <w:t xml:space="preserve">, Michael Parker, </w:t>
      </w:r>
      <w:r w:rsidR="00C610D1" w:rsidRPr="00484886">
        <w:rPr>
          <w:rFonts w:ascii="Arial" w:hAnsi="Arial" w:cs="Arial"/>
          <w:sz w:val="20"/>
          <w:szCs w:val="20"/>
        </w:rPr>
        <w:t xml:space="preserve">Whit </w:t>
      </w:r>
      <w:proofErr w:type="spellStart"/>
      <w:r w:rsidR="00C610D1" w:rsidRPr="00484886">
        <w:rPr>
          <w:rFonts w:ascii="Arial" w:hAnsi="Arial" w:cs="Arial"/>
          <w:sz w:val="20"/>
          <w:szCs w:val="20"/>
        </w:rPr>
        <w:t>Rummel</w:t>
      </w:r>
      <w:proofErr w:type="spellEnd"/>
      <w:r w:rsidR="00C610D1" w:rsidRPr="00484886">
        <w:rPr>
          <w:rFonts w:ascii="Arial" w:hAnsi="Arial" w:cs="Arial"/>
          <w:sz w:val="20"/>
          <w:szCs w:val="20"/>
        </w:rPr>
        <w:t xml:space="preserve">, Amy Ryan, </w:t>
      </w:r>
      <w:r w:rsidR="00C610D1" w:rsidRPr="00484886">
        <w:rPr>
          <w:rFonts w:ascii="Arial" w:hAnsi="Arial" w:cs="Arial"/>
          <w:color w:val="000000"/>
          <w:sz w:val="20"/>
          <w:szCs w:val="20"/>
        </w:rPr>
        <w:t xml:space="preserve">Mickey Jo Sorrell, </w:t>
      </w:r>
      <w:r w:rsidR="00C610D1">
        <w:rPr>
          <w:rFonts w:ascii="Arial" w:hAnsi="Arial" w:cs="Arial"/>
          <w:color w:val="000000"/>
          <w:sz w:val="20"/>
          <w:szCs w:val="20"/>
        </w:rPr>
        <w:t xml:space="preserve">David Tuttle, and </w:t>
      </w:r>
      <w:proofErr w:type="spellStart"/>
      <w:r w:rsidR="00C610D1" w:rsidRPr="00484886">
        <w:rPr>
          <w:rFonts w:ascii="Arial" w:hAnsi="Arial" w:cs="Arial"/>
          <w:color w:val="000000"/>
          <w:sz w:val="20"/>
          <w:szCs w:val="20"/>
        </w:rPr>
        <w:t>Buffie</w:t>
      </w:r>
      <w:proofErr w:type="spellEnd"/>
      <w:r w:rsidR="00C610D1" w:rsidRPr="00484886">
        <w:rPr>
          <w:rFonts w:ascii="Arial" w:hAnsi="Arial" w:cs="Arial"/>
          <w:color w:val="000000"/>
          <w:sz w:val="20"/>
          <w:szCs w:val="20"/>
        </w:rPr>
        <w:t xml:space="preserve"> Webber</w:t>
      </w:r>
    </w:p>
    <w:p w:rsidR="00BE527C" w:rsidRPr="0065408B" w:rsidRDefault="00BE527C" w:rsidP="00BE527C">
      <w:pPr>
        <w:tabs>
          <w:tab w:val="left" w:pos="1440"/>
        </w:tabs>
        <w:spacing w:after="0" w:line="240" w:lineRule="auto"/>
        <w:rPr>
          <w:rFonts w:ascii="Arial" w:hAnsi="Arial" w:cs="Arial"/>
          <w:sz w:val="20"/>
          <w:szCs w:val="20"/>
        </w:rPr>
      </w:pPr>
    </w:p>
    <w:p w:rsidR="00BE527C" w:rsidRPr="0065408B" w:rsidRDefault="00BE527C" w:rsidP="00BE527C">
      <w:pPr>
        <w:pStyle w:val="Default"/>
        <w:rPr>
          <w:rFonts w:ascii="Arial" w:hAnsi="Arial" w:cs="Arial"/>
          <w:sz w:val="20"/>
          <w:szCs w:val="20"/>
        </w:rPr>
      </w:pPr>
      <w:r w:rsidRPr="0065408B">
        <w:rPr>
          <w:rFonts w:ascii="Arial" w:hAnsi="Arial" w:cs="Arial"/>
          <w:b/>
          <w:sz w:val="20"/>
          <w:szCs w:val="20"/>
        </w:rPr>
        <w:t>Members Absent:</w:t>
      </w:r>
      <w:r>
        <w:rPr>
          <w:rFonts w:ascii="Arial" w:hAnsi="Arial" w:cs="Arial"/>
          <w:sz w:val="20"/>
          <w:szCs w:val="20"/>
        </w:rPr>
        <w:t xml:space="preserve"> </w:t>
      </w:r>
      <w:r w:rsidR="00C610D1">
        <w:rPr>
          <w:rFonts w:ascii="Arial" w:hAnsi="Arial" w:cs="Arial"/>
          <w:sz w:val="20"/>
          <w:szCs w:val="20"/>
        </w:rPr>
        <w:t xml:space="preserve">Mia Burroughs, </w:t>
      </w:r>
      <w:r w:rsidR="00C610D1" w:rsidRPr="00A2229E">
        <w:rPr>
          <w:rFonts w:ascii="Arial" w:hAnsi="Arial" w:cs="Arial"/>
          <w:sz w:val="20"/>
          <w:szCs w:val="20"/>
        </w:rPr>
        <w:t>Lucy Carol Davis</w:t>
      </w:r>
      <w:r w:rsidR="00C610D1">
        <w:rPr>
          <w:rFonts w:ascii="Arial" w:hAnsi="Arial" w:cs="Arial"/>
          <w:sz w:val="20"/>
          <w:szCs w:val="20"/>
        </w:rPr>
        <w:t>, and Bruce Murray</w:t>
      </w:r>
    </w:p>
    <w:p w:rsidR="00BE527C" w:rsidRPr="0065408B" w:rsidRDefault="00BE527C" w:rsidP="00BE527C">
      <w:pPr>
        <w:pStyle w:val="Default"/>
        <w:rPr>
          <w:rFonts w:ascii="Arial" w:hAnsi="Arial" w:cs="Arial"/>
          <w:sz w:val="20"/>
          <w:szCs w:val="20"/>
        </w:rPr>
      </w:pPr>
    </w:p>
    <w:p w:rsidR="00BE527C" w:rsidRDefault="00BE527C" w:rsidP="00BE527C">
      <w:pPr>
        <w:pStyle w:val="Default"/>
        <w:ind w:right="-540"/>
        <w:rPr>
          <w:rFonts w:ascii="Arial" w:hAnsi="Arial" w:cs="Arial"/>
          <w:sz w:val="20"/>
          <w:szCs w:val="20"/>
        </w:rPr>
      </w:pPr>
      <w:r w:rsidRPr="0065408B">
        <w:rPr>
          <w:rFonts w:ascii="Arial" w:hAnsi="Arial" w:cs="Arial"/>
          <w:b/>
          <w:sz w:val="20"/>
          <w:szCs w:val="20"/>
        </w:rPr>
        <w:t>Staff Present:</w:t>
      </w:r>
      <w:r w:rsidRPr="0065408B">
        <w:rPr>
          <w:rFonts w:ascii="Arial" w:hAnsi="Arial" w:cs="Arial"/>
          <w:sz w:val="20"/>
          <w:szCs w:val="20"/>
        </w:rPr>
        <w:t xml:space="preserve"> </w:t>
      </w:r>
      <w:r w:rsidR="00C610D1">
        <w:rPr>
          <w:rFonts w:ascii="Arial" w:hAnsi="Arial" w:cs="Arial"/>
          <w:sz w:val="20"/>
          <w:szCs w:val="20"/>
        </w:rPr>
        <w:t xml:space="preserve">David Bonk, </w:t>
      </w:r>
      <w:proofErr w:type="spellStart"/>
      <w:r w:rsidR="00AC1655">
        <w:rPr>
          <w:rFonts w:ascii="Arial" w:hAnsi="Arial" w:cs="Arial"/>
          <w:sz w:val="20"/>
          <w:szCs w:val="20"/>
        </w:rPr>
        <w:t>Loryn</w:t>
      </w:r>
      <w:proofErr w:type="spellEnd"/>
      <w:r w:rsidR="00AC1655">
        <w:rPr>
          <w:rFonts w:ascii="Arial" w:hAnsi="Arial" w:cs="Arial"/>
          <w:sz w:val="20"/>
          <w:szCs w:val="20"/>
        </w:rPr>
        <w:t xml:space="preserve"> Clark</w:t>
      </w:r>
      <w:r w:rsidR="00C610D1">
        <w:rPr>
          <w:rFonts w:ascii="Arial" w:hAnsi="Arial" w:cs="Arial"/>
          <w:sz w:val="20"/>
          <w:szCs w:val="20"/>
        </w:rPr>
        <w:t xml:space="preserve">, and Megan </w:t>
      </w:r>
      <w:proofErr w:type="spellStart"/>
      <w:r w:rsidR="00C610D1">
        <w:rPr>
          <w:rFonts w:ascii="Arial" w:hAnsi="Arial" w:cs="Arial"/>
          <w:sz w:val="20"/>
          <w:szCs w:val="20"/>
        </w:rPr>
        <w:t>Wooley</w:t>
      </w:r>
      <w:proofErr w:type="spellEnd"/>
      <w:r>
        <w:rPr>
          <w:rFonts w:ascii="Arial" w:hAnsi="Arial" w:cs="Arial"/>
          <w:sz w:val="20"/>
          <w:szCs w:val="20"/>
        </w:rPr>
        <w:tab/>
      </w:r>
      <w:r w:rsidR="00171DE1">
        <w:rPr>
          <w:rFonts w:ascii="Arial" w:hAnsi="Arial" w:cs="Arial"/>
          <w:sz w:val="20"/>
          <w:szCs w:val="20"/>
        </w:rPr>
        <w:tab/>
      </w:r>
      <w:r w:rsidR="00171DE1">
        <w:rPr>
          <w:rFonts w:ascii="Arial" w:hAnsi="Arial" w:cs="Arial"/>
          <w:sz w:val="20"/>
          <w:szCs w:val="20"/>
        </w:rPr>
        <w:tab/>
      </w:r>
      <w:r w:rsidR="00171DE1">
        <w:rPr>
          <w:rFonts w:ascii="Arial" w:hAnsi="Arial" w:cs="Arial"/>
          <w:sz w:val="20"/>
          <w:szCs w:val="20"/>
        </w:rPr>
        <w:tab/>
      </w:r>
    </w:p>
    <w:p w:rsidR="00C610D1" w:rsidRDefault="00C610D1" w:rsidP="00BE527C">
      <w:pPr>
        <w:pStyle w:val="Default"/>
        <w:ind w:right="-540"/>
        <w:rPr>
          <w:rFonts w:ascii="Arial" w:hAnsi="Arial" w:cs="Arial"/>
          <w:sz w:val="20"/>
          <w:szCs w:val="20"/>
        </w:rPr>
      </w:pPr>
    </w:p>
    <w:p w:rsidR="00BE527C" w:rsidRPr="00615951" w:rsidRDefault="00BE527C" w:rsidP="00BE527C">
      <w:pPr>
        <w:pStyle w:val="Default"/>
        <w:ind w:right="-540"/>
        <w:rPr>
          <w:rFonts w:ascii="Arial" w:hAnsi="Arial" w:cs="Arial"/>
          <w:sz w:val="20"/>
          <w:szCs w:val="20"/>
        </w:rPr>
      </w:pPr>
      <w:r w:rsidRPr="00615951">
        <w:rPr>
          <w:rFonts w:ascii="Arial" w:hAnsi="Arial" w:cs="Arial"/>
          <w:b/>
          <w:sz w:val="20"/>
          <w:szCs w:val="20"/>
        </w:rPr>
        <w:t>Consultants Present:</w:t>
      </w:r>
      <w:r>
        <w:rPr>
          <w:rFonts w:ascii="Arial" w:hAnsi="Arial" w:cs="Arial"/>
          <w:sz w:val="20"/>
          <w:szCs w:val="20"/>
        </w:rPr>
        <w:t xml:space="preserve"> Deana Rhodeside and Meredith Judy, Rhodeside &amp; Harwell</w:t>
      </w:r>
    </w:p>
    <w:p w:rsidR="00D41A83" w:rsidRDefault="00D41A83" w:rsidP="00BE527C">
      <w:pPr>
        <w:rPr>
          <w:lang w:val="en-US"/>
        </w:rPr>
      </w:pPr>
    </w:p>
    <w:tbl>
      <w:tblPr>
        <w:tblStyle w:val="TableGrid"/>
        <w:tblW w:w="13428" w:type="dxa"/>
        <w:tblLook w:val="04A0" w:firstRow="1" w:lastRow="0" w:firstColumn="1" w:lastColumn="0" w:noHBand="0" w:noVBand="1"/>
      </w:tblPr>
      <w:tblGrid>
        <w:gridCol w:w="2268"/>
        <w:gridCol w:w="6210"/>
        <w:gridCol w:w="2160"/>
        <w:gridCol w:w="2790"/>
      </w:tblGrid>
      <w:tr w:rsidR="00BE527C" w:rsidTr="009B425C">
        <w:trPr>
          <w:trHeight w:val="413"/>
          <w:tblHeader/>
        </w:trPr>
        <w:tc>
          <w:tcPr>
            <w:tcW w:w="2268" w:type="dxa"/>
            <w:vAlign w:val="center"/>
          </w:tcPr>
          <w:p w:rsidR="00BE527C" w:rsidRPr="00A100D3" w:rsidRDefault="00BE527C" w:rsidP="00BE527C">
            <w:pPr>
              <w:pStyle w:val="Default"/>
              <w:ind w:left="360" w:hanging="360"/>
              <w:jc w:val="center"/>
              <w:rPr>
                <w:rFonts w:ascii="Arial" w:hAnsi="Arial" w:cs="Arial"/>
                <w:b/>
                <w:sz w:val="20"/>
                <w:szCs w:val="20"/>
              </w:rPr>
            </w:pPr>
            <w:r w:rsidRPr="00A100D3">
              <w:rPr>
                <w:rFonts w:ascii="Arial" w:hAnsi="Arial" w:cs="Arial"/>
                <w:b/>
                <w:sz w:val="20"/>
                <w:szCs w:val="20"/>
              </w:rPr>
              <w:t>Agenda Item</w:t>
            </w:r>
          </w:p>
        </w:tc>
        <w:tc>
          <w:tcPr>
            <w:tcW w:w="6210" w:type="dxa"/>
            <w:vAlign w:val="center"/>
          </w:tcPr>
          <w:p w:rsidR="00BE527C" w:rsidRPr="00A100D3" w:rsidRDefault="00BE527C" w:rsidP="00BE527C">
            <w:pPr>
              <w:pStyle w:val="Default"/>
              <w:jc w:val="center"/>
              <w:rPr>
                <w:rFonts w:ascii="Arial" w:hAnsi="Arial" w:cs="Arial"/>
                <w:b/>
                <w:sz w:val="20"/>
                <w:szCs w:val="20"/>
              </w:rPr>
            </w:pPr>
            <w:r w:rsidRPr="00A100D3">
              <w:rPr>
                <w:rFonts w:ascii="Arial" w:hAnsi="Arial" w:cs="Arial"/>
                <w:b/>
                <w:sz w:val="20"/>
                <w:szCs w:val="20"/>
              </w:rPr>
              <w:t>Discussion Points</w:t>
            </w:r>
          </w:p>
        </w:tc>
        <w:tc>
          <w:tcPr>
            <w:tcW w:w="2160" w:type="dxa"/>
            <w:vAlign w:val="center"/>
          </w:tcPr>
          <w:p w:rsidR="00BE527C" w:rsidRPr="00A100D3" w:rsidRDefault="00BE527C" w:rsidP="00BE527C">
            <w:pPr>
              <w:ind w:left="432" w:hanging="367"/>
              <w:jc w:val="center"/>
              <w:rPr>
                <w:rFonts w:ascii="Arial" w:hAnsi="Arial" w:cs="Arial"/>
                <w:b/>
                <w:sz w:val="20"/>
                <w:szCs w:val="20"/>
              </w:rPr>
            </w:pPr>
            <w:r w:rsidRPr="00A100D3">
              <w:rPr>
                <w:rFonts w:ascii="Arial" w:hAnsi="Arial" w:cs="Arial"/>
                <w:b/>
                <w:sz w:val="20"/>
                <w:szCs w:val="20"/>
              </w:rPr>
              <w:t>Motions/Votes</w:t>
            </w:r>
          </w:p>
        </w:tc>
        <w:tc>
          <w:tcPr>
            <w:tcW w:w="2790" w:type="dxa"/>
            <w:vAlign w:val="center"/>
          </w:tcPr>
          <w:p w:rsidR="00BE527C" w:rsidRPr="00A100D3" w:rsidRDefault="00BE527C" w:rsidP="00BE527C">
            <w:pPr>
              <w:ind w:left="432" w:hanging="360"/>
              <w:jc w:val="center"/>
              <w:rPr>
                <w:rFonts w:ascii="Arial" w:hAnsi="Arial" w:cs="Arial"/>
                <w:b/>
                <w:sz w:val="20"/>
                <w:szCs w:val="20"/>
              </w:rPr>
            </w:pPr>
            <w:r w:rsidRPr="00A100D3">
              <w:rPr>
                <w:rFonts w:ascii="Arial" w:hAnsi="Arial" w:cs="Arial"/>
                <w:b/>
                <w:sz w:val="20"/>
                <w:szCs w:val="20"/>
              </w:rPr>
              <w:t>Action</w:t>
            </w:r>
          </w:p>
        </w:tc>
      </w:tr>
      <w:tr w:rsidR="00171DE1" w:rsidTr="00C610D1">
        <w:trPr>
          <w:trHeight w:val="800"/>
        </w:trPr>
        <w:tc>
          <w:tcPr>
            <w:tcW w:w="2268" w:type="dxa"/>
            <w:vAlign w:val="center"/>
          </w:tcPr>
          <w:p w:rsidR="00171DE1" w:rsidRPr="00B57AE8" w:rsidRDefault="00AC1655" w:rsidP="0011197F">
            <w:pPr>
              <w:pStyle w:val="Default"/>
              <w:numPr>
                <w:ilvl w:val="0"/>
                <w:numId w:val="1"/>
              </w:numPr>
              <w:ind w:left="360"/>
              <w:rPr>
                <w:rFonts w:ascii="Arial" w:hAnsi="Arial" w:cs="Arial"/>
                <w:b/>
                <w:sz w:val="20"/>
                <w:szCs w:val="20"/>
              </w:rPr>
            </w:pPr>
            <w:r>
              <w:rPr>
                <w:rFonts w:ascii="Arial" w:hAnsi="Arial" w:cs="Arial"/>
                <w:b/>
                <w:sz w:val="20"/>
                <w:szCs w:val="20"/>
              </w:rPr>
              <w:t>Introductions and Opening Remarks</w:t>
            </w:r>
          </w:p>
        </w:tc>
        <w:tc>
          <w:tcPr>
            <w:tcW w:w="6210" w:type="dxa"/>
            <w:vAlign w:val="center"/>
          </w:tcPr>
          <w:p w:rsidR="00AC1655" w:rsidRDefault="00AC1655" w:rsidP="00C610D1">
            <w:pPr>
              <w:pStyle w:val="Default"/>
              <w:rPr>
                <w:rFonts w:ascii="Arial" w:hAnsi="Arial" w:cs="Arial"/>
                <w:sz w:val="20"/>
                <w:szCs w:val="20"/>
              </w:rPr>
            </w:pPr>
            <w:r>
              <w:rPr>
                <w:rFonts w:ascii="Arial" w:hAnsi="Arial" w:cs="Arial"/>
                <w:sz w:val="20"/>
                <w:szCs w:val="20"/>
              </w:rPr>
              <w:t>Megan Wooley, Chapel Hill Planning Department, opened the meeting and welcomed attendees.</w:t>
            </w:r>
          </w:p>
          <w:p w:rsidR="00171DE1" w:rsidRDefault="00171DE1" w:rsidP="00C610D1">
            <w:pPr>
              <w:pStyle w:val="Default"/>
              <w:rPr>
                <w:rFonts w:ascii="Arial" w:hAnsi="Arial" w:cs="Arial"/>
                <w:sz w:val="20"/>
                <w:szCs w:val="20"/>
              </w:rPr>
            </w:pPr>
          </w:p>
        </w:tc>
        <w:tc>
          <w:tcPr>
            <w:tcW w:w="2160" w:type="dxa"/>
          </w:tcPr>
          <w:p w:rsidR="00171DE1" w:rsidRPr="00566534" w:rsidRDefault="00171DE1" w:rsidP="0006406A">
            <w:pPr>
              <w:ind w:left="432"/>
              <w:rPr>
                <w:rFonts w:ascii="Arial" w:hAnsi="Arial" w:cs="Arial"/>
                <w:sz w:val="20"/>
                <w:szCs w:val="20"/>
                <w:lang w:val="en-US"/>
              </w:rPr>
            </w:pPr>
          </w:p>
        </w:tc>
        <w:tc>
          <w:tcPr>
            <w:tcW w:w="2790" w:type="dxa"/>
          </w:tcPr>
          <w:p w:rsidR="00171DE1" w:rsidRPr="0065408B" w:rsidRDefault="00171DE1" w:rsidP="0006406A">
            <w:pPr>
              <w:ind w:left="432" w:hanging="360"/>
              <w:rPr>
                <w:rFonts w:ascii="Arial" w:hAnsi="Arial" w:cs="Arial"/>
                <w:sz w:val="20"/>
                <w:szCs w:val="20"/>
              </w:rPr>
            </w:pPr>
          </w:p>
        </w:tc>
      </w:tr>
      <w:tr w:rsidR="00BE527C" w:rsidTr="00C610D1">
        <w:trPr>
          <w:trHeight w:val="1070"/>
        </w:trPr>
        <w:tc>
          <w:tcPr>
            <w:tcW w:w="2268" w:type="dxa"/>
            <w:vAlign w:val="center"/>
          </w:tcPr>
          <w:p w:rsidR="00BE527C" w:rsidRPr="00B57AE8" w:rsidRDefault="00566534" w:rsidP="0011197F">
            <w:pPr>
              <w:pStyle w:val="Default"/>
              <w:numPr>
                <w:ilvl w:val="0"/>
                <w:numId w:val="1"/>
              </w:numPr>
              <w:ind w:left="360"/>
              <w:rPr>
                <w:rFonts w:ascii="Arial" w:hAnsi="Arial" w:cs="Arial"/>
                <w:b/>
                <w:sz w:val="20"/>
                <w:szCs w:val="20"/>
              </w:rPr>
            </w:pPr>
            <w:r>
              <w:rPr>
                <w:rFonts w:ascii="Arial" w:hAnsi="Arial" w:cs="Arial"/>
                <w:b/>
                <w:sz w:val="20"/>
                <w:szCs w:val="20"/>
              </w:rPr>
              <w:t>Public Participation/ Comments</w:t>
            </w:r>
          </w:p>
        </w:tc>
        <w:tc>
          <w:tcPr>
            <w:tcW w:w="6210" w:type="dxa"/>
            <w:vAlign w:val="center"/>
          </w:tcPr>
          <w:p w:rsidR="00D903A6" w:rsidRPr="00373589" w:rsidRDefault="00235FF3" w:rsidP="00C610D1">
            <w:pPr>
              <w:pStyle w:val="Default"/>
              <w:rPr>
                <w:rFonts w:ascii="Arial" w:hAnsi="Arial" w:cs="Arial"/>
                <w:sz w:val="20"/>
                <w:szCs w:val="20"/>
              </w:rPr>
            </w:pPr>
            <w:r>
              <w:rPr>
                <w:rFonts w:ascii="Arial" w:hAnsi="Arial" w:cs="Arial"/>
                <w:sz w:val="20"/>
                <w:szCs w:val="20"/>
              </w:rPr>
              <w:t>There were no comments or questions from the public.</w:t>
            </w:r>
          </w:p>
        </w:tc>
        <w:tc>
          <w:tcPr>
            <w:tcW w:w="2160" w:type="dxa"/>
          </w:tcPr>
          <w:p w:rsidR="00BE527C" w:rsidRPr="0065408B" w:rsidRDefault="00BE527C" w:rsidP="0011197F">
            <w:pPr>
              <w:ind w:left="65"/>
              <w:rPr>
                <w:rFonts w:ascii="Arial" w:hAnsi="Arial" w:cs="Arial"/>
                <w:sz w:val="20"/>
                <w:szCs w:val="20"/>
              </w:rPr>
            </w:pPr>
          </w:p>
        </w:tc>
        <w:tc>
          <w:tcPr>
            <w:tcW w:w="2790" w:type="dxa"/>
          </w:tcPr>
          <w:p w:rsidR="00BE527C" w:rsidRPr="0063677A" w:rsidRDefault="00BE527C" w:rsidP="0011197F">
            <w:pPr>
              <w:rPr>
                <w:rFonts w:ascii="Arial" w:hAnsi="Arial" w:cs="Arial"/>
                <w:sz w:val="20"/>
                <w:szCs w:val="20"/>
              </w:rPr>
            </w:pPr>
          </w:p>
        </w:tc>
      </w:tr>
      <w:tr w:rsidR="00235FF3" w:rsidTr="009B425C">
        <w:tc>
          <w:tcPr>
            <w:tcW w:w="2268" w:type="dxa"/>
            <w:vAlign w:val="center"/>
          </w:tcPr>
          <w:p w:rsidR="00235FF3" w:rsidRDefault="00235FF3" w:rsidP="0011197F">
            <w:pPr>
              <w:pStyle w:val="Default"/>
              <w:numPr>
                <w:ilvl w:val="0"/>
                <w:numId w:val="1"/>
              </w:numPr>
              <w:ind w:left="360"/>
              <w:rPr>
                <w:rFonts w:ascii="Arial" w:hAnsi="Arial" w:cs="Arial"/>
                <w:b/>
                <w:sz w:val="20"/>
                <w:szCs w:val="20"/>
              </w:rPr>
            </w:pPr>
            <w:r>
              <w:rPr>
                <w:rFonts w:ascii="Arial" w:hAnsi="Arial" w:cs="Arial"/>
                <w:b/>
                <w:sz w:val="20"/>
                <w:szCs w:val="20"/>
              </w:rPr>
              <w:t>Presentation and Discussion of Next Steps for the Work Plan</w:t>
            </w:r>
          </w:p>
        </w:tc>
        <w:tc>
          <w:tcPr>
            <w:tcW w:w="6210" w:type="dxa"/>
          </w:tcPr>
          <w:p w:rsidR="00A35345" w:rsidRDefault="00235FF3" w:rsidP="00A35345">
            <w:pPr>
              <w:pStyle w:val="Default"/>
              <w:rPr>
                <w:rFonts w:ascii="Arial" w:hAnsi="Arial" w:cs="Arial"/>
                <w:sz w:val="20"/>
                <w:szCs w:val="20"/>
              </w:rPr>
            </w:pPr>
            <w:r>
              <w:rPr>
                <w:rFonts w:ascii="Arial" w:hAnsi="Arial" w:cs="Arial"/>
                <w:sz w:val="20"/>
                <w:szCs w:val="20"/>
              </w:rPr>
              <w:t>Amy Ryan, SC co-chair, presented the Draft Work Plan for Milestone 2. SC members raised a number of questions, including</w:t>
            </w:r>
            <w:r w:rsidR="00C610D1">
              <w:rPr>
                <w:rFonts w:ascii="Arial" w:hAnsi="Arial" w:cs="Arial"/>
                <w:sz w:val="20"/>
                <w:szCs w:val="20"/>
              </w:rPr>
              <w:t>:</w:t>
            </w:r>
            <w:r>
              <w:rPr>
                <w:rFonts w:ascii="Arial" w:hAnsi="Arial" w:cs="Arial"/>
                <w:sz w:val="20"/>
                <w:szCs w:val="20"/>
              </w:rPr>
              <w:t xml:space="preserve"> </w:t>
            </w:r>
          </w:p>
          <w:p w:rsidR="00235FF3" w:rsidRDefault="00A35345" w:rsidP="00A35345">
            <w:pPr>
              <w:pStyle w:val="Default"/>
              <w:numPr>
                <w:ilvl w:val="0"/>
                <w:numId w:val="13"/>
              </w:numPr>
              <w:ind w:left="162" w:hanging="162"/>
              <w:rPr>
                <w:rFonts w:ascii="Arial" w:hAnsi="Arial" w:cs="Arial"/>
                <w:sz w:val="20"/>
                <w:szCs w:val="20"/>
              </w:rPr>
            </w:pPr>
            <w:r>
              <w:rPr>
                <w:rFonts w:ascii="Arial" w:hAnsi="Arial" w:cs="Arial"/>
                <w:sz w:val="20"/>
                <w:szCs w:val="20"/>
              </w:rPr>
              <w:t>Will</w:t>
            </w:r>
            <w:r w:rsidR="00235FF3">
              <w:rPr>
                <w:rFonts w:ascii="Arial" w:hAnsi="Arial" w:cs="Arial"/>
                <w:sz w:val="20"/>
                <w:szCs w:val="20"/>
              </w:rPr>
              <w:t xml:space="preserve"> the small groups will be able to meet outside of t</w:t>
            </w:r>
            <w:r>
              <w:rPr>
                <w:rFonts w:ascii="Arial" w:hAnsi="Arial" w:cs="Arial"/>
                <w:sz w:val="20"/>
                <w:szCs w:val="20"/>
              </w:rPr>
              <w:t>he established SC meeting times?</w:t>
            </w:r>
            <w:r w:rsidR="00235FF3">
              <w:rPr>
                <w:rFonts w:ascii="Arial" w:hAnsi="Arial" w:cs="Arial"/>
                <w:sz w:val="20"/>
                <w:szCs w:val="20"/>
              </w:rPr>
              <w:t xml:space="preserve">  </w:t>
            </w:r>
            <w:r>
              <w:rPr>
                <w:rFonts w:ascii="Arial" w:hAnsi="Arial" w:cs="Arial"/>
                <w:sz w:val="20"/>
                <w:szCs w:val="20"/>
              </w:rPr>
              <w:t>These meetings would need to be held in a public location and advertised on the Town web site at least 48 hours in advance.  Staff will find out whether a staff member needs to attend these separate small group meetings.</w:t>
            </w:r>
          </w:p>
          <w:p w:rsidR="00A35345" w:rsidRDefault="00A35345" w:rsidP="00A35345">
            <w:pPr>
              <w:pStyle w:val="Default"/>
              <w:numPr>
                <w:ilvl w:val="0"/>
                <w:numId w:val="13"/>
              </w:numPr>
              <w:ind w:left="162" w:hanging="162"/>
              <w:rPr>
                <w:rFonts w:ascii="Arial" w:hAnsi="Arial" w:cs="Arial"/>
                <w:sz w:val="20"/>
                <w:szCs w:val="20"/>
              </w:rPr>
            </w:pPr>
            <w:r>
              <w:rPr>
                <w:rFonts w:ascii="Arial" w:hAnsi="Arial" w:cs="Arial"/>
                <w:sz w:val="20"/>
                <w:szCs w:val="20"/>
              </w:rPr>
              <w:t>Can an SC member participate in more than one of the small groups?   SC members will each be in one small group, but everyone will have input into each topic areas when the small groups “report back” to the larger committee and the discussion continues.</w:t>
            </w:r>
          </w:p>
          <w:p w:rsidR="00A35345" w:rsidRDefault="00A35345" w:rsidP="00A35345">
            <w:pPr>
              <w:pStyle w:val="Default"/>
              <w:numPr>
                <w:ilvl w:val="0"/>
                <w:numId w:val="13"/>
              </w:numPr>
              <w:ind w:left="162" w:hanging="162"/>
              <w:rPr>
                <w:rFonts w:ascii="Arial" w:hAnsi="Arial" w:cs="Arial"/>
                <w:sz w:val="20"/>
                <w:szCs w:val="20"/>
              </w:rPr>
            </w:pPr>
            <w:r>
              <w:rPr>
                <w:rFonts w:ascii="Arial" w:hAnsi="Arial" w:cs="Arial"/>
                <w:sz w:val="20"/>
                <w:szCs w:val="20"/>
              </w:rPr>
              <w:t xml:space="preserve">Can the April 4 meeting be rescheduled because this is during the public school’s spring break? A quick poll showed that two </w:t>
            </w:r>
            <w:r>
              <w:rPr>
                <w:rFonts w:ascii="Arial" w:hAnsi="Arial" w:cs="Arial"/>
                <w:sz w:val="20"/>
                <w:szCs w:val="20"/>
              </w:rPr>
              <w:lastRenderedPageBreak/>
              <w:t>people cannot attend that day, which is typical for each of the SC meetings.  The scheduled April 4 SC meeting will continue.</w:t>
            </w:r>
          </w:p>
          <w:p w:rsidR="00A35345" w:rsidRDefault="00A35345" w:rsidP="00A35345">
            <w:pPr>
              <w:pStyle w:val="Default"/>
              <w:numPr>
                <w:ilvl w:val="0"/>
                <w:numId w:val="13"/>
              </w:numPr>
              <w:ind w:left="162" w:hanging="162"/>
              <w:rPr>
                <w:rFonts w:ascii="Arial" w:hAnsi="Arial" w:cs="Arial"/>
                <w:sz w:val="20"/>
                <w:szCs w:val="20"/>
              </w:rPr>
            </w:pPr>
            <w:r>
              <w:rPr>
                <w:rFonts w:ascii="Arial" w:hAnsi="Arial" w:cs="Arial"/>
                <w:sz w:val="20"/>
                <w:szCs w:val="20"/>
              </w:rPr>
              <w:t xml:space="preserve">Is two weeks enough time for the small groups to complete their task?  Yes because the groups will be recommending principles to guide the upcoming concept planning, not making specific design recommendations.  </w:t>
            </w:r>
          </w:p>
          <w:p w:rsidR="00DE7C9C" w:rsidRDefault="00DE7C9C" w:rsidP="00DE7C9C">
            <w:pPr>
              <w:pStyle w:val="Default"/>
              <w:ind w:left="162"/>
              <w:rPr>
                <w:rFonts w:ascii="Arial" w:hAnsi="Arial" w:cs="Arial"/>
                <w:sz w:val="20"/>
                <w:szCs w:val="20"/>
              </w:rPr>
            </w:pPr>
          </w:p>
        </w:tc>
        <w:tc>
          <w:tcPr>
            <w:tcW w:w="2160" w:type="dxa"/>
          </w:tcPr>
          <w:p w:rsidR="00235FF3" w:rsidRPr="00531DBF" w:rsidRDefault="00235FF3" w:rsidP="00235FF3">
            <w:pPr>
              <w:rPr>
                <w:rFonts w:ascii="Arial" w:hAnsi="Arial" w:cs="Arial"/>
                <w:sz w:val="20"/>
                <w:szCs w:val="20"/>
                <w:lang w:val="en-US"/>
              </w:rPr>
            </w:pPr>
            <w:r>
              <w:rPr>
                <w:rFonts w:ascii="Arial" w:hAnsi="Arial" w:cs="Arial"/>
                <w:sz w:val="20"/>
                <w:szCs w:val="20"/>
                <w:lang w:val="en-US"/>
              </w:rPr>
              <w:lastRenderedPageBreak/>
              <w:t>There were no motions or votes.</w:t>
            </w:r>
          </w:p>
        </w:tc>
        <w:tc>
          <w:tcPr>
            <w:tcW w:w="2790" w:type="dxa"/>
          </w:tcPr>
          <w:p w:rsidR="00235FF3" w:rsidRPr="009B3F87" w:rsidRDefault="00235FF3" w:rsidP="00235FF3">
            <w:pPr>
              <w:pStyle w:val="ListParagraph"/>
              <w:numPr>
                <w:ilvl w:val="0"/>
                <w:numId w:val="12"/>
              </w:numPr>
              <w:rPr>
                <w:rFonts w:ascii="Arial" w:hAnsi="Arial" w:cs="Arial"/>
                <w:sz w:val="20"/>
                <w:szCs w:val="20"/>
                <w:lang w:val="en-US"/>
              </w:rPr>
            </w:pPr>
            <w:r w:rsidRPr="009B3F87">
              <w:rPr>
                <w:rFonts w:ascii="Arial" w:hAnsi="Arial" w:cs="Arial"/>
                <w:sz w:val="20"/>
                <w:szCs w:val="20"/>
                <w:lang w:val="en-US"/>
              </w:rPr>
              <w:t xml:space="preserve">The SC </w:t>
            </w:r>
            <w:r>
              <w:rPr>
                <w:rFonts w:ascii="Arial" w:hAnsi="Arial" w:cs="Arial"/>
                <w:sz w:val="20"/>
                <w:szCs w:val="20"/>
                <w:lang w:val="en-US"/>
              </w:rPr>
              <w:t xml:space="preserve">agreed to </w:t>
            </w:r>
            <w:r w:rsidR="009C5D37">
              <w:rPr>
                <w:rFonts w:ascii="Arial" w:hAnsi="Arial" w:cs="Arial"/>
                <w:sz w:val="20"/>
                <w:szCs w:val="20"/>
                <w:lang w:val="en-US"/>
              </w:rPr>
              <w:t xml:space="preserve">finish the discussion and </w:t>
            </w:r>
            <w:r w:rsidRPr="009B3F87">
              <w:rPr>
                <w:rFonts w:ascii="Arial" w:hAnsi="Arial" w:cs="Arial"/>
                <w:sz w:val="20"/>
                <w:szCs w:val="20"/>
                <w:lang w:val="en-US"/>
              </w:rPr>
              <w:t>vote on the Milestone 2 Work Plan at its next meeting</w:t>
            </w:r>
            <w:r>
              <w:rPr>
                <w:rFonts w:ascii="Arial" w:hAnsi="Arial" w:cs="Arial"/>
                <w:sz w:val="20"/>
                <w:szCs w:val="20"/>
                <w:lang w:val="en-US"/>
              </w:rPr>
              <w:t>.</w:t>
            </w:r>
          </w:p>
        </w:tc>
      </w:tr>
      <w:tr w:rsidR="00235FF3" w:rsidTr="009B425C">
        <w:trPr>
          <w:trHeight w:val="1763"/>
        </w:trPr>
        <w:tc>
          <w:tcPr>
            <w:tcW w:w="2268" w:type="dxa"/>
            <w:vAlign w:val="center"/>
          </w:tcPr>
          <w:p w:rsidR="00235FF3" w:rsidRDefault="00235FF3" w:rsidP="003128C6">
            <w:pPr>
              <w:pStyle w:val="Default"/>
              <w:numPr>
                <w:ilvl w:val="0"/>
                <w:numId w:val="1"/>
              </w:numPr>
              <w:ind w:left="360"/>
              <w:rPr>
                <w:rFonts w:ascii="Arial" w:hAnsi="Arial" w:cs="Arial"/>
                <w:b/>
                <w:sz w:val="20"/>
                <w:szCs w:val="20"/>
              </w:rPr>
            </w:pPr>
            <w:r>
              <w:rPr>
                <w:rFonts w:ascii="Arial" w:hAnsi="Arial" w:cs="Arial"/>
                <w:b/>
                <w:sz w:val="20"/>
                <w:szCs w:val="20"/>
              </w:rPr>
              <w:lastRenderedPageBreak/>
              <w:t>Presentation about the Information from the Community Workshop</w:t>
            </w:r>
          </w:p>
        </w:tc>
        <w:tc>
          <w:tcPr>
            <w:tcW w:w="6210" w:type="dxa"/>
          </w:tcPr>
          <w:p w:rsidR="00235FF3" w:rsidRDefault="009C5D37" w:rsidP="00C610D1">
            <w:pPr>
              <w:pStyle w:val="Default"/>
              <w:rPr>
                <w:rFonts w:ascii="Arial" w:hAnsi="Arial" w:cs="Arial"/>
                <w:sz w:val="20"/>
                <w:szCs w:val="20"/>
              </w:rPr>
            </w:pPr>
            <w:r>
              <w:rPr>
                <w:rFonts w:ascii="Arial" w:hAnsi="Arial" w:cs="Arial"/>
                <w:sz w:val="20"/>
                <w:szCs w:val="20"/>
              </w:rPr>
              <w:t xml:space="preserve">Deana Rhodeside and Meredith Judy, Rhodeside &amp; Harwell, presented the findings from the March 2 </w:t>
            </w:r>
            <w:r w:rsidR="00C610D1">
              <w:rPr>
                <w:rFonts w:ascii="Arial" w:hAnsi="Arial" w:cs="Arial"/>
                <w:sz w:val="20"/>
                <w:szCs w:val="20"/>
              </w:rPr>
              <w:t>Community W</w:t>
            </w:r>
            <w:r>
              <w:rPr>
                <w:rFonts w:ascii="Arial" w:hAnsi="Arial" w:cs="Arial"/>
                <w:sz w:val="20"/>
                <w:szCs w:val="20"/>
              </w:rPr>
              <w:t xml:space="preserve">orkshop.  </w:t>
            </w:r>
            <w:r w:rsidR="001E7851">
              <w:rPr>
                <w:rFonts w:ascii="Arial" w:hAnsi="Arial" w:cs="Arial"/>
                <w:sz w:val="20"/>
                <w:szCs w:val="20"/>
              </w:rPr>
              <w:t xml:space="preserve">This included </w:t>
            </w:r>
            <w:r w:rsidR="00602A31">
              <w:rPr>
                <w:rFonts w:ascii="Arial" w:hAnsi="Arial" w:cs="Arial"/>
                <w:sz w:val="20"/>
                <w:szCs w:val="20"/>
              </w:rPr>
              <w:t xml:space="preserve">public comments and ideas received on the photo montage, study area map, flip chart, and notepads from the recorders.  Deana and Meredith highlighted the comment heard most often during the workshop.   </w:t>
            </w:r>
          </w:p>
        </w:tc>
        <w:tc>
          <w:tcPr>
            <w:tcW w:w="2160" w:type="dxa"/>
          </w:tcPr>
          <w:p w:rsidR="00235FF3" w:rsidRPr="00531DBF" w:rsidRDefault="00235FF3" w:rsidP="00BE527C">
            <w:pPr>
              <w:rPr>
                <w:rFonts w:ascii="Arial" w:hAnsi="Arial" w:cs="Arial"/>
                <w:sz w:val="20"/>
                <w:szCs w:val="20"/>
                <w:lang w:val="en-US"/>
              </w:rPr>
            </w:pPr>
            <w:r>
              <w:rPr>
                <w:rFonts w:ascii="Arial" w:hAnsi="Arial" w:cs="Arial"/>
                <w:sz w:val="20"/>
                <w:szCs w:val="20"/>
                <w:lang w:val="en-US"/>
              </w:rPr>
              <w:t>There were no motions or votes.</w:t>
            </w:r>
          </w:p>
        </w:tc>
        <w:tc>
          <w:tcPr>
            <w:tcW w:w="2790" w:type="dxa"/>
          </w:tcPr>
          <w:p w:rsidR="00235FF3" w:rsidRPr="004373B7" w:rsidRDefault="00235FF3" w:rsidP="008C56AF">
            <w:pPr>
              <w:pStyle w:val="ListParagraph"/>
              <w:ind w:left="252"/>
              <w:rPr>
                <w:rFonts w:ascii="Arial" w:hAnsi="Arial" w:cs="Arial"/>
                <w:sz w:val="20"/>
                <w:szCs w:val="20"/>
                <w:lang w:val="en-US"/>
              </w:rPr>
            </w:pPr>
            <w:bookmarkStart w:id="0" w:name="_GoBack"/>
            <w:bookmarkEnd w:id="0"/>
          </w:p>
        </w:tc>
      </w:tr>
      <w:tr w:rsidR="00235FF3" w:rsidTr="009B425C">
        <w:tc>
          <w:tcPr>
            <w:tcW w:w="2268" w:type="dxa"/>
            <w:vAlign w:val="center"/>
          </w:tcPr>
          <w:p w:rsidR="00235FF3" w:rsidRPr="00FE3E19" w:rsidRDefault="00235FF3" w:rsidP="0011197F">
            <w:pPr>
              <w:pStyle w:val="Default"/>
              <w:numPr>
                <w:ilvl w:val="0"/>
                <w:numId w:val="1"/>
              </w:numPr>
              <w:ind w:left="360"/>
              <w:rPr>
                <w:rFonts w:ascii="Arial" w:hAnsi="Arial" w:cs="Arial"/>
                <w:b/>
                <w:sz w:val="20"/>
                <w:szCs w:val="20"/>
              </w:rPr>
            </w:pPr>
            <w:r>
              <w:rPr>
                <w:rFonts w:ascii="Arial" w:hAnsi="Arial" w:cs="Arial"/>
                <w:b/>
                <w:sz w:val="20"/>
                <w:szCs w:val="20"/>
              </w:rPr>
              <w:t>Discussion about Information from the Community Workshop</w:t>
            </w:r>
          </w:p>
        </w:tc>
        <w:tc>
          <w:tcPr>
            <w:tcW w:w="6210" w:type="dxa"/>
          </w:tcPr>
          <w:p w:rsidR="00235FF3" w:rsidRDefault="00602A31" w:rsidP="00DE7C9C">
            <w:pPr>
              <w:pStyle w:val="Default"/>
              <w:numPr>
                <w:ilvl w:val="0"/>
                <w:numId w:val="7"/>
              </w:numPr>
              <w:ind w:left="252" w:hanging="252"/>
              <w:rPr>
                <w:rFonts w:ascii="Arial" w:hAnsi="Arial" w:cs="Arial"/>
                <w:sz w:val="20"/>
                <w:szCs w:val="20"/>
              </w:rPr>
            </w:pPr>
            <w:r>
              <w:rPr>
                <w:rFonts w:ascii="Arial" w:hAnsi="Arial" w:cs="Arial"/>
                <w:sz w:val="20"/>
                <w:szCs w:val="20"/>
              </w:rPr>
              <w:t>SC members asked how they can best interpret this data and carry it forward into the next steps.  The consultants encouraged SC members to consider the “so what?” of the findings.  In other words, how does this information inform the principles that SC members will be preparing in small groups during the next two SC meetings.</w:t>
            </w:r>
          </w:p>
          <w:p w:rsidR="006F57A8" w:rsidRDefault="006F57A8" w:rsidP="00602A31">
            <w:pPr>
              <w:pStyle w:val="Default"/>
              <w:rPr>
                <w:rFonts w:ascii="Arial" w:hAnsi="Arial" w:cs="Arial"/>
                <w:sz w:val="20"/>
                <w:szCs w:val="20"/>
              </w:rPr>
            </w:pPr>
          </w:p>
          <w:p w:rsidR="006F57A8" w:rsidRDefault="006F57A8" w:rsidP="00DE7C9C">
            <w:pPr>
              <w:pStyle w:val="Default"/>
              <w:numPr>
                <w:ilvl w:val="0"/>
                <w:numId w:val="7"/>
              </w:numPr>
              <w:ind w:left="252" w:hanging="252"/>
              <w:rPr>
                <w:rFonts w:ascii="Arial" w:hAnsi="Arial" w:cs="Arial"/>
                <w:sz w:val="20"/>
                <w:szCs w:val="20"/>
              </w:rPr>
            </w:pPr>
            <w:r>
              <w:rPr>
                <w:rFonts w:ascii="Arial" w:hAnsi="Arial" w:cs="Arial"/>
                <w:sz w:val="20"/>
                <w:szCs w:val="20"/>
              </w:rPr>
              <w:t>Deana Rhodeside presented draft themes for the small groups.  SC members offered a number of suggestions for improving the list.  Ultimately the group settled on four themes and evenly distributed themselves into these groups:</w:t>
            </w:r>
          </w:p>
          <w:p w:rsidR="006F57A8" w:rsidRDefault="006F57A8" w:rsidP="00DE7C9C">
            <w:pPr>
              <w:pStyle w:val="Default"/>
              <w:numPr>
                <w:ilvl w:val="1"/>
                <w:numId w:val="19"/>
              </w:numPr>
              <w:ind w:left="972"/>
              <w:rPr>
                <w:rFonts w:ascii="Arial" w:hAnsi="Arial" w:cs="Arial"/>
                <w:sz w:val="20"/>
                <w:szCs w:val="20"/>
              </w:rPr>
            </w:pPr>
            <w:r>
              <w:rPr>
                <w:rFonts w:ascii="Arial" w:hAnsi="Arial" w:cs="Arial"/>
                <w:sz w:val="20"/>
                <w:szCs w:val="20"/>
              </w:rPr>
              <w:t xml:space="preserve">Pedestrian/Bicycle </w:t>
            </w:r>
            <w:r w:rsidR="00EB6713">
              <w:rPr>
                <w:rFonts w:ascii="Arial" w:hAnsi="Arial" w:cs="Arial"/>
                <w:sz w:val="20"/>
                <w:szCs w:val="20"/>
              </w:rPr>
              <w:t xml:space="preserve">Safety and </w:t>
            </w:r>
            <w:r>
              <w:rPr>
                <w:rFonts w:ascii="Arial" w:hAnsi="Arial" w:cs="Arial"/>
                <w:sz w:val="20"/>
                <w:szCs w:val="20"/>
              </w:rPr>
              <w:t xml:space="preserve">Connectivity </w:t>
            </w:r>
          </w:p>
          <w:p w:rsidR="006F57A8" w:rsidRDefault="006F57A8" w:rsidP="00DE7C9C">
            <w:pPr>
              <w:pStyle w:val="Default"/>
              <w:numPr>
                <w:ilvl w:val="1"/>
                <w:numId w:val="19"/>
              </w:numPr>
              <w:ind w:left="972"/>
              <w:rPr>
                <w:rFonts w:ascii="Arial" w:hAnsi="Arial" w:cs="Arial"/>
                <w:sz w:val="20"/>
                <w:szCs w:val="20"/>
              </w:rPr>
            </w:pPr>
            <w:r>
              <w:rPr>
                <w:rFonts w:ascii="Arial" w:hAnsi="Arial" w:cs="Arial"/>
                <w:sz w:val="20"/>
                <w:szCs w:val="20"/>
              </w:rPr>
              <w:t xml:space="preserve">Traffic and Transit </w:t>
            </w:r>
          </w:p>
          <w:p w:rsidR="006F57A8" w:rsidRDefault="006F57A8" w:rsidP="00DE7C9C">
            <w:pPr>
              <w:pStyle w:val="Default"/>
              <w:numPr>
                <w:ilvl w:val="1"/>
                <w:numId w:val="19"/>
              </w:numPr>
              <w:ind w:left="972"/>
              <w:rPr>
                <w:rFonts w:ascii="Arial" w:hAnsi="Arial" w:cs="Arial"/>
                <w:sz w:val="20"/>
                <w:szCs w:val="20"/>
              </w:rPr>
            </w:pPr>
            <w:r>
              <w:rPr>
                <w:rFonts w:ascii="Arial" w:hAnsi="Arial" w:cs="Arial"/>
                <w:sz w:val="20"/>
                <w:szCs w:val="20"/>
              </w:rPr>
              <w:t>Future Land Use</w:t>
            </w:r>
          </w:p>
          <w:p w:rsidR="006F57A8" w:rsidRDefault="006F57A8" w:rsidP="00DE7C9C">
            <w:pPr>
              <w:pStyle w:val="Default"/>
              <w:numPr>
                <w:ilvl w:val="1"/>
                <w:numId w:val="19"/>
              </w:numPr>
              <w:ind w:left="972"/>
              <w:rPr>
                <w:rFonts w:ascii="Arial" w:hAnsi="Arial" w:cs="Arial"/>
                <w:sz w:val="20"/>
                <w:szCs w:val="20"/>
              </w:rPr>
            </w:pPr>
            <w:r>
              <w:rPr>
                <w:rFonts w:ascii="Arial" w:hAnsi="Arial" w:cs="Arial"/>
                <w:sz w:val="20"/>
                <w:szCs w:val="20"/>
              </w:rPr>
              <w:t>Community Character</w:t>
            </w:r>
          </w:p>
          <w:p w:rsidR="006F57A8" w:rsidRDefault="006F57A8" w:rsidP="00DE7C9C">
            <w:pPr>
              <w:pStyle w:val="Default"/>
              <w:ind w:left="252"/>
              <w:rPr>
                <w:rFonts w:ascii="Arial" w:hAnsi="Arial" w:cs="Arial"/>
                <w:sz w:val="20"/>
                <w:szCs w:val="20"/>
              </w:rPr>
            </w:pPr>
            <w:r>
              <w:rPr>
                <w:rFonts w:ascii="Arial" w:hAnsi="Arial" w:cs="Arial"/>
                <w:sz w:val="20"/>
                <w:szCs w:val="20"/>
              </w:rPr>
              <w:t xml:space="preserve">SC members agreed that </w:t>
            </w:r>
            <w:r w:rsidR="00CE1B59">
              <w:rPr>
                <w:rFonts w:ascii="Arial" w:hAnsi="Arial" w:cs="Arial"/>
                <w:sz w:val="20"/>
                <w:szCs w:val="20"/>
              </w:rPr>
              <w:t>the Carolina North Plan should be considered w</w:t>
            </w:r>
            <w:r w:rsidR="00EB6713">
              <w:rPr>
                <w:rFonts w:ascii="Arial" w:hAnsi="Arial" w:cs="Arial"/>
                <w:sz w:val="20"/>
                <w:szCs w:val="20"/>
              </w:rPr>
              <w:t>ithin each of these theme areas, and that open space and natural areas will need to be considered under future land use.</w:t>
            </w:r>
          </w:p>
          <w:p w:rsidR="00D14306" w:rsidRDefault="00D14306" w:rsidP="00CE1B59">
            <w:pPr>
              <w:pStyle w:val="Default"/>
              <w:rPr>
                <w:rFonts w:ascii="Arial" w:hAnsi="Arial" w:cs="Arial"/>
                <w:sz w:val="20"/>
                <w:szCs w:val="20"/>
              </w:rPr>
            </w:pPr>
          </w:p>
          <w:p w:rsidR="00D14306" w:rsidRDefault="00D14306" w:rsidP="00DE7C9C">
            <w:pPr>
              <w:pStyle w:val="Default"/>
              <w:numPr>
                <w:ilvl w:val="0"/>
                <w:numId w:val="20"/>
              </w:numPr>
              <w:ind w:left="252" w:hanging="252"/>
              <w:rPr>
                <w:rFonts w:ascii="Arial" w:hAnsi="Arial" w:cs="Arial"/>
                <w:sz w:val="20"/>
                <w:szCs w:val="20"/>
              </w:rPr>
            </w:pPr>
            <w:r>
              <w:rPr>
                <w:rFonts w:ascii="Arial" w:hAnsi="Arial" w:cs="Arial"/>
                <w:sz w:val="20"/>
                <w:szCs w:val="20"/>
              </w:rPr>
              <w:t xml:space="preserve">A member of the SC asked about the “limits of planning” for the CWFA.  In other words, what are the constraints to the SC in planning the area?  Staff and consultants explained that there are zoning and environmental regulations that the small groups can investigate as part of their work in developing principles.    </w:t>
            </w:r>
            <w:r w:rsidR="00D231EC">
              <w:rPr>
                <w:rFonts w:ascii="Arial" w:hAnsi="Arial" w:cs="Arial"/>
                <w:sz w:val="20"/>
                <w:szCs w:val="20"/>
              </w:rPr>
              <w:lastRenderedPageBreak/>
              <w:t>The small groups can then share this information with the full committee.</w:t>
            </w:r>
          </w:p>
          <w:p w:rsidR="00DE7C9C" w:rsidRDefault="00DE7C9C" w:rsidP="00DE7C9C">
            <w:pPr>
              <w:pStyle w:val="Default"/>
              <w:ind w:left="252"/>
              <w:rPr>
                <w:rFonts w:ascii="Arial" w:hAnsi="Arial" w:cs="Arial"/>
                <w:sz w:val="20"/>
                <w:szCs w:val="20"/>
              </w:rPr>
            </w:pPr>
          </w:p>
        </w:tc>
        <w:tc>
          <w:tcPr>
            <w:tcW w:w="2160" w:type="dxa"/>
          </w:tcPr>
          <w:p w:rsidR="00235FF3" w:rsidRDefault="00CE1B59" w:rsidP="00760D5F">
            <w:pPr>
              <w:rPr>
                <w:rFonts w:ascii="Arial" w:hAnsi="Arial" w:cs="Arial"/>
                <w:sz w:val="20"/>
                <w:szCs w:val="20"/>
              </w:rPr>
            </w:pPr>
            <w:r>
              <w:rPr>
                <w:rFonts w:ascii="Arial" w:hAnsi="Arial" w:cs="Arial"/>
                <w:sz w:val="20"/>
                <w:szCs w:val="20"/>
                <w:lang w:val="en-US"/>
              </w:rPr>
              <w:lastRenderedPageBreak/>
              <w:t xml:space="preserve">All SC members in attendance agreed to the theme categories.  </w:t>
            </w:r>
            <w:r w:rsidR="00235FF3">
              <w:rPr>
                <w:rFonts w:ascii="Arial" w:hAnsi="Arial" w:cs="Arial"/>
                <w:sz w:val="20"/>
                <w:szCs w:val="20"/>
                <w:lang w:val="en-US"/>
              </w:rPr>
              <w:t>There were no motions or votes.</w:t>
            </w:r>
          </w:p>
        </w:tc>
        <w:tc>
          <w:tcPr>
            <w:tcW w:w="2790" w:type="dxa"/>
          </w:tcPr>
          <w:p w:rsidR="00235FF3" w:rsidRDefault="008B371A" w:rsidP="008B371A">
            <w:pPr>
              <w:pStyle w:val="ListParagraph"/>
              <w:numPr>
                <w:ilvl w:val="0"/>
                <w:numId w:val="16"/>
              </w:numPr>
              <w:ind w:left="252" w:hanging="270"/>
              <w:rPr>
                <w:rFonts w:ascii="Arial" w:hAnsi="Arial" w:cs="Arial"/>
                <w:sz w:val="20"/>
                <w:szCs w:val="20"/>
              </w:rPr>
            </w:pPr>
            <w:r>
              <w:rPr>
                <w:rFonts w:ascii="Arial" w:hAnsi="Arial" w:cs="Arial"/>
                <w:sz w:val="20"/>
                <w:szCs w:val="20"/>
              </w:rPr>
              <w:t>Staff will reach out to the SC members who did not attend this SC meeting and work with them to identify their preferred theme small group.</w:t>
            </w:r>
          </w:p>
          <w:p w:rsidR="00F71BD6" w:rsidRPr="00CE1B59" w:rsidRDefault="00F71BD6" w:rsidP="00F71BD6">
            <w:pPr>
              <w:pStyle w:val="ListParagraph"/>
              <w:numPr>
                <w:ilvl w:val="0"/>
                <w:numId w:val="16"/>
              </w:numPr>
              <w:ind w:left="252" w:hanging="270"/>
              <w:rPr>
                <w:rFonts w:ascii="Arial" w:hAnsi="Arial" w:cs="Arial"/>
                <w:sz w:val="20"/>
                <w:szCs w:val="20"/>
              </w:rPr>
            </w:pPr>
            <w:r>
              <w:rPr>
                <w:rFonts w:ascii="Arial" w:hAnsi="Arial" w:cs="Arial"/>
                <w:sz w:val="20"/>
                <w:szCs w:val="20"/>
              </w:rPr>
              <w:t>The consultants will prepare a brief “how to” memo to guide the small groups in thinking about the theme areas and developing principles for recommendation to the committee.</w:t>
            </w:r>
          </w:p>
        </w:tc>
      </w:tr>
      <w:tr w:rsidR="00235FF3" w:rsidTr="009B425C">
        <w:trPr>
          <w:trHeight w:val="1817"/>
        </w:trPr>
        <w:tc>
          <w:tcPr>
            <w:tcW w:w="2268" w:type="dxa"/>
            <w:vAlign w:val="center"/>
          </w:tcPr>
          <w:p w:rsidR="00235FF3" w:rsidRPr="00FE3E19" w:rsidRDefault="00235FF3" w:rsidP="00F71BD6">
            <w:pPr>
              <w:pStyle w:val="Default"/>
              <w:numPr>
                <w:ilvl w:val="0"/>
                <w:numId w:val="1"/>
              </w:numPr>
              <w:ind w:left="360"/>
              <w:rPr>
                <w:rFonts w:ascii="Arial" w:hAnsi="Arial" w:cs="Arial"/>
                <w:b/>
                <w:sz w:val="20"/>
                <w:szCs w:val="20"/>
              </w:rPr>
            </w:pPr>
            <w:r>
              <w:rPr>
                <w:rFonts w:ascii="Arial" w:hAnsi="Arial" w:cs="Arial"/>
                <w:b/>
                <w:sz w:val="20"/>
                <w:szCs w:val="20"/>
              </w:rPr>
              <w:lastRenderedPageBreak/>
              <w:t>Next Steps and New Business</w:t>
            </w:r>
          </w:p>
        </w:tc>
        <w:tc>
          <w:tcPr>
            <w:tcW w:w="6210" w:type="dxa"/>
          </w:tcPr>
          <w:p w:rsidR="00235FF3" w:rsidRDefault="001E7851" w:rsidP="007C1125">
            <w:pPr>
              <w:pStyle w:val="Default"/>
              <w:rPr>
                <w:rFonts w:ascii="Arial" w:hAnsi="Arial" w:cs="Arial"/>
                <w:sz w:val="20"/>
                <w:szCs w:val="20"/>
              </w:rPr>
            </w:pPr>
            <w:r w:rsidRPr="001E7851">
              <w:rPr>
                <w:rFonts w:ascii="Arial" w:hAnsi="Arial" w:cs="Arial"/>
                <w:b/>
                <w:sz w:val="20"/>
                <w:szCs w:val="20"/>
              </w:rPr>
              <w:t>Next Steps:</w:t>
            </w:r>
            <w:r>
              <w:rPr>
                <w:rFonts w:ascii="Arial" w:hAnsi="Arial" w:cs="Arial"/>
                <w:sz w:val="20"/>
                <w:szCs w:val="20"/>
              </w:rPr>
              <w:t xml:space="preserve"> </w:t>
            </w:r>
            <w:r w:rsidR="00235FF3">
              <w:rPr>
                <w:rFonts w:ascii="Arial" w:hAnsi="Arial" w:cs="Arial"/>
                <w:sz w:val="20"/>
                <w:szCs w:val="20"/>
              </w:rPr>
              <w:t xml:space="preserve">Next meeting will be held on Thursday, March 21, 7:00 – 9:00 p.m. at </w:t>
            </w:r>
            <w:r w:rsidR="009B425C">
              <w:rPr>
                <w:rFonts w:ascii="Arial" w:hAnsi="Arial" w:cs="Arial"/>
                <w:sz w:val="20"/>
                <w:szCs w:val="20"/>
              </w:rPr>
              <w:t>the Sienna Hotel, Lombardi Room</w:t>
            </w:r>
            <w:r w:rsidR="00235FF3">
              <w:rPr>
                <w:rFonts w:ascii="Arial" w:hAnsi="Arial" w:cs="Arial"/>
                <w:sz w:val="20"/>
                <w:szCs w:val="20"/>
              </w:rPr>
              <w:t xml:space="preserve">.  </w:t>
            </w:r>
            <w:r w:rsidR="00F71BD6">
              <w:rPr>
                <w:rFonts w:ascii="Arial" w:hAnsi="Arial" w:cs="Arial"/>
                <w:sz w:val="20"/>
                <w:szCs w:val="20"/>
              </w:rPr>
              <w:t>During the 3/21 meeting</w:t>
            </w:r>
            <w:r w:rsidR="00235FF3">
              <w:rPr>
                <w:rFonts w:ascii="Arial" w:hAnsi="Arial" w:cs="Arial"/>
                <w:sz w:val="20"/>
                <w:szCs w:val="20"/>
              </w:rPr>
              <w:t xml:space="preserve"> </w:t>
            </w:r>
            <w:r w:rsidR="00F71BD6">
              <w:rPr>
                <w:rFonts w:ascii="Arial" w:hAnsi="Arial" w:cs="Arial"/>
                <w:sz w:val="20"/>
                <w:szCs w:val="20"/>
              </w:rPr>
              <w:t xml:space="preserve">the SC will vote on the Work Plan for Milestone 2, and break into small groups to begin discussion of the themes.  </w:t>
            </w:r>
          </w:p>
          <w:p w:rsidR="001E7851" w:rsidRDefault="001E7851" w:rsidP="007C1125">
            <w:pPr>
              <w:pStyle w:val="Default"/>
              <w:rPr>
                <w:rFonts w:ascii="Arial" w:hAnsi="Arial" w:cs="Arial"/>
                <w:sz w:val="20"/>
                <w:szCs w:val="20"/>
              </w:rPr>
            </w:pPr>
          </w:p>
          <w:p w:rsidR="001E7851" w:rsidRDefault="001E7851" w:rsidP="007C1125">
            <w:pPr>
              <w:pStyle w:val="Default"/>
              <w:rPr>
                <w:rFonts w:ascii="Arial" w:hAnsi="Arial" w:cs="Arial"/>
                <w:sz w:val="20"/>
                <w:szCs w:val="20"/>
              </w:rPr>
            </w:pPr>
            <w:r w:rsidRPr="001E7851">
              <w:rPr>
                <w:rFonts w:ascii="Arial" w:hAnsi="Arial" w:cs="Arial"/>
                <w:b/>
                <w:sz w:val="20"/>
                <w:szCs w:val="20"/>
              </w:rPr>
              <w:t>New Business:</w:t>
            </w:r>
            <w:r w:rsidR="00F71BD6">
              <w:rPr>
                <w:rFonts w:ascii="Arial" w:hAnsi="Arial" w:cs="Arial"/>
                <w:b/>
                <w:sz w:val="20"/>
                <w:szCs w:val="20"/>
              </w:rPr>
              <w:t xml:space="preserve"> </w:t>
            </w:r>
            <w:r w:rsidR="00F71BD6">
              <w:rPr>
                <w:rFonts w:ascii="Arial" w:hAnsi="Arial" w:cs="Arial"/>
                <w:sz w:val="20"/>
                <w:szCs w:val="20"/>
              </w:rPr>
              <w:t>Several SC members noted issues for discussion:</w:t>
            </w:r>
          </w:p>
          <w:p w:rsidR="00F71BD6" w:rsidRDefault="00261E95" w:rsidP="00D231EC">
            <w:pPr>
              <w:pStyle w:val="Default"/>
              <w:numPr>
                <w:ilvl w:val="0"/>
                <w:numId w:val="17"/>
              </w:numPr>
              <w:ind w:left="252" w:hanging="252"/>
              <w:rPr>
                <w:rFonts w:ascii="Arial" w:hAnsi="Arial" w:cs="Arial"/>
                <w:sz w:val="20"/>
                <w:szCs w:val="20"/>
              </w:rPr>
            </w:pPr>
            <w:r>
              <w:rPr>
                <w:rFonts w:ascii="Arial" w:hAnsi="Arial" w:cs="Arial"/>
                <w:sz w:val="20"/>
                <w:szCs w:val="20"/>
              </w:rPr>
              <w:t>Request to add links to other projects/</w:t>
            </w:r>
            <w:r w:rsidR="00D14306">
              <w:rPr>
                <w:rFonts w:ascii="Arial" w:hAnsi="Arial" w:cs="Arial"/>
                <w:sz w:val="20"/>
                <w:szCs w:val="20"/>
              </w:rPr>
              <w:t xml:space="preserve"> </w:t>
            </w:r>
            <w:r>
              <w:rPr>
                <w:rFonts w:ascii="Arial" w:hAnsi="Arial" w:cs="Arial"/>
                <w:sz w:val="20"/>
                <w:szCs w:val="20"/>
              </w:rPr>
              <w:t>initiatives in the Town and County to the CWFA web site.</w:t>
            </w:r>
          </w:p>
          <w:p w:rsidR="00D14306" w:rsidRDefault="00D231EC" w:rsidP="00D231EC">
            <w:pPr>
              <w:pStyle w:val="Default"/>
              <w:numPr>
                <w:ilvl w:val="0"/>
                <w:numId w:val="17"/>
              </w:numPr>
              <w:ind w:left="252" w:hanging="252"/>
              <w:rPr>
                <w:rFonts w:ascii="Arial" w:hAnsi="Arial" w:cs="Arial"/>
                <w:sz w:val="20"/>
                <w:szCs w:val="20"/>
              </w:rPr>
            </w:pPr>
            <w:r>
              <w:rPr>
                <w:rFonts w:ascii="Arial" w:hAnsi="Arial" w:cs="Arial"/>
                <w:sz w:val="20"/>
                <w:szCs w:val="20"/>
              </w:rPr>
              <w:t xml:space="preserve">Recommendation that the SC’s planning process not </w:t>
            </w:r>
            <w:proofErr w:type="gramStart"/>
            <w:r>
              <w:rPr>
                <w:rFonts w:ascii="Arial" w:hAnsi="Arial" w:cs="Arial"/>
                <w:sz w:val="20"/>
                <w:szCs w:val="20"/>
              </w:rPr>
              <w:t>be</w:t>
            </w:r>
            <w:proofErr w:type="gramEnd"/>
            <w:r>
              <w:rPr>
                <w:rFonts w:ascii="Arial" w:hAnsi="Arial" w:cs="Arial"/>
                <w:sz w:val="20"/>
                <w:szCs w:val="20"/>
              </w:rPr>
              <w:t xml:space="preserve"> constrained by economic analyses, but instead to develop a vision.  The market will ultimately determine what actually happens.  </w:t>
            </w:r>
          </w:p>
          <w:p w:rsidR="00D231EC" w:rsidRDefault="00D231EC" w:rsidP="00D231EC">
            <w:pPr>
              <w:pStyle w:val="Default"/>
              <w:numPr>
                <w:ilvl w:val="0"/>
                <w:numId w:val="17"/>
              </w:numPr>
              <w:ind w:left="252" w:hanging="252"/>
              <w:rPr>
                <w:rFonts w:ascii="Arial" w:hAnsi="Arial" w:cs="Arial"/>
                <w:sz w:val="20"/>
                <w:szCs w:val="20"/>
              </w:rPr>
            </w:pPr>
            <w:r>
              <w:rPr>
                <w:rFonts w:ascii="Arial" w:hAnsi="Arial" w:cs="Arial"/>
                <w:sz w:val="20"/>
                <w:szCs w:val="20"/>
              </w:rPr>
              <w:t>Question about the trends in the percentage of people who both live and work in Chapel Hill.</w:t>
            </w:r>
          </w:p>
          <w:p w:rsidR="00D231EC" w:rsidRDefault="00D231EC" w:rsidP="00D231EC">
            <w:pPr>
              <w:pStyle w:val="Default"/>
              <w:numPr>
                <w:ilvl w:val="0"/>
                <w:numId w:val="17"/>
              </w:numPr>
              <w:ind w:left="252" w:hanging="252"/>
              <w:rPr>
                <w:rFonts w:ascii="Arial" w:hAnsi="Arial" w:cs="Arial"/>
                <w:sz w:val="20"/>
                <w:szCs w:val="20"/>
              </w:rPr>
            </w:pPr>
            <w:r>
              <w:rPr>
                <w:rFonts w:ascii="Arial" w:hAnsi="Arial" w:cs="Arial"/>
                <w:sz w:val="20"/>
                <w:szCs w:val="20"/>
              </w:rPr>
              <w:t xml:space="preserve">Request for a summary of the vision statements compiled by Fred Lampe prior to formation of the CWFA SC.  </w:t>
            </w:r>
          </w:p>
          <w:p w:rsidR="00D231EC" w:rsidRDefault="00D231EC" w:rsidP="00D231EC">
            <w:pPr>
              <w:pStyle w:val="Default"/>
              <w:numPr>
                <w:ilvl w:val="0"/>
                <w:numId w:val="17"/>
              </w:numPr>
              <w:ind w:left="252" w:hanging="252"/>
              <w:rPr>
                <w:rFonts w:ascii="Arial" w:hAnsi="Arial" w:cs="Arial"/>
                <w:sz w:val="20"/>
                <w:szCs w:val="20"/>
              </w:rPr>
            </w:pPr>
            <w:r>
              <w:rPr>
                <w:rFonts w:ascii="Arial" w:hAnsi="Arial" w:cs="Arial"/>
                <w:sz w:val="20"/>
                <w:szCs w:val="20"/>
              </w:rPr>
              <w:t xml:space="preserve">Request to prepare another vision statement to include in the vision summaries.  </w:t>
            </w:r>
          </w:p>
          <w:p w:rsidR="00DE7C9C" w:rsidRPr="00F71BD6" w:rsidRDefault="00DE7C9C" w:rsidP="00DE7C9C">
            <w:pPr>
              <w:pStyle w:val="Default"/>
              <w:ind w:left="252"/>
              <w:rPr>
                <w:rFonts w:ascii="Arial" w:hAnsi="Arial" w:cs="Arial"/>
                <w:sz w:val="20"/>
                <w:szCs w:val="20"/>
              </w:rPr>
            </w:pPr>
          </w:p>
        </w:tc>
        <w:tc>
          <w:tcPr>
            <w:tcW w:w="2160" w:type="dxa"/>
          </w:tcPr>
          <w:p w:rsidR="00235FF3" w:rsidRDefault="00235FF3" w:rsidP="00BE527C">
            <w:pPr>
              <w:ind w:left="432"/>
              <w:rPr>
                <w:rFonts w:ascii="Arial" w:hAnsi="Arial" w:cs="Arial"/>
                <w:sz w:val="20"/>
                <w:szCs w:val="20"/>
              </w:rPr>
            </w:pPr>
          </w:p>
        </w:tc>
        <w:tc>
          <w:tcPr>
            <w:tcW w:w="2790" w:type="dxa"/>
          </w:tcPr>
          <w:p w:rsidR="00235FF3" w:rsidRDefault="00235FF3" w:rsidP="00BE527C">
            <w:pPr>
              <w:rPr>
                <w:rFonts w:ascii="Arial" w:hAnsi="Arial" w:cs="Arial"/>
                <w:sz w:val="20"/>
                <w:szCs w:val="20"/>
              </w:rPr>
            </w:pPr>
          </w:p>
        </w:tc>
      </w:tr>
      <w:tr w:rsidR="00235FF3" w:rsidTr="009B425C">
        <w:trPr>
          <w:trHeight w:val="827"/>
        </w:trPr>
        <w:tc>
          <w:tcPr>
            <w:tcW w:w="2268" w:type="dxa"/>
            <w:vAlign w:val="center"/>
          </w:tcPr>
          <w:p w:rsidR="00235FF3" w:rsidRPr="00FE3E19" w:rsidRDefault="00235FF3" w:rsidP="00F71BD6">
            <w:pPr>
              <w:pStyle w:val="Default"/>
              <w:numPr>
                <w:ilvl w:val="0"/>
                <w:numId w:val="1"/>
              </w:numPr>
              <w:ind w:left="360"/>
              <w:rPr>
                <w:rFonts w:ascii="Arial" w:hAnsi="Arial" w:cs="Arial"/>
                <w:b/>
                <w:sz w:val="20"/>
                <w:szCs w:val="20"/>
              </w:rPr>
            </w:pPr>
            <w:r>
              <w:rPr>
                <w:rFonts w:ascii="Arial" w:hAnsi="Arial" w:cs="Arial"/>
                <w:b/>
                <w:sz w:val="20"/>
                <w:szCs w:val="20"/>
              </w:rPr>
              <w:t>Public Participation/ Comments</w:t>
            </w:r>
          </w:p>
        </w:tc>
        <w:tc>
          <w:tcPr>
            <w:tcW w:w="6210" w:type="dxa"/>
          </w:tcPr>
          <w:p w:rsidR="00DE7C9C" w:rsidRDefault="00D231EC" w:rsidP="00DE7C9C">
            <w:pPr>
              <w:pStyle w:val="Default"/>
              <w:numPr>
                <w:ilvl w:val="0"/>
                <w:numId w:val="18"/>
              </w:numPr>
              <w:ind w:left="252" w:hanging="252"/>
              <w:rPr>
                <w:rFonts w:ascii="Arial" w:hAnsi="Arial" w:cs="Arial"/>
                <w:sz w:val="20"/>
                <w:szCs w:val="20"/>
              </w:rPr>
            </w:pPr>
            <w:r>
              <w:rPr>
                <w:rFonts w:ascii="Arial" w:hAnsi="Arial" w:cs="Arial"/>
                <w:sz w:val="20"/>
                <w:szCs w:val="20"/>
              </w:rPr>
              <w:t xml:space="preserve">The committee has not yet heard </w:t>
            </w:r>
            <w:r w:rsidR="00DE7C9C">
              <w:rPr>
                <w:rFonts w:ascii="Arial" w:hAnsi="Arial" w:cs="Arial"/>
                <w:sz w:val="20"/>
                <w:szCs w:val="20"/>
              </w:rPr>
              <w:t>about the economic viability of various development options for the CWFA area.  Request to hear from the property owners. (In response, a suggestion from Michael Parker, SC co-chair, to invite the Town’s economic development director to speak at a meeting.)</w:t>
            </w:r>
          </w:p>
          <w:p w:rsidR="00DE7C9C" w:rsidRDefault="00DE7C9C" w:rsidP="00DE7C9C">
            <w:pPr>
              <w:pStyle w:val="Default"/>
              <w:numPr>
                <w:ilvl w:val="0"/>
                <w:numId w:val="18"/>
              </w:numPr>
              <w:ind w:left="252" w:hanging="252"/>
              <w:rPr>
                <w:rFonts w:ascii="Arial" w:hAnsi="Arial" w:cs="Arial"/>
                <w:sz w:val="20"/>
                <w:szCs w:val="20"/>
              </w:rPr>
            </w:pPr>
            <w:r>
              <w:rPr>
                <w:rFonts w:ascii="Arial" w:hAnsi="Arial" w:cs="Arial"/>
                <w:sz w:val="20"/>
                <w:szCs w:val="20"/>
              </w:rPr>
              <w:t xml:space="preserve">Suggestion to begin each of the next two meetings with a five minute discussion prior to breaking out into small groups.  Then at the end of the meeting, ask each small group to report back to the larger committee.  </w:t>
            </w:r>
          </w:p>
          <w:p w:rsidR="00DE7C9C" w:rsidRDefault="00DE7C9C" w:rsidP="00DE7C9C">
            <w:pPr>
              <w:pStyle w:val="Default"/>
              <w:numPr>
                <w:ilvl w:val="0"/>
                <w:numId w:val="18"/>
              </w:numPr>
              <w:ind w:left="252" w:hanging="252"/>
              <w:rPr>
                <w:rFonts w:ascii="Arial" w:hAnsi="Arial" w:cs="Arial"/>
                <w:sz w:val="20"/>
                <w:szCs w:val="20"/>
              </w:rPr>
            </w:pPr>
            <w:r>
              <w:rPr>
                <w:rFonts w:ascii="Arial" w:hAnsi="Arial" w:cs="Arial"/>
                <w:sz w:val="20"/>
                <w:szCs w:val="20"/>
              </w:rPr>
              <w:t xml:space="preserve">Compliment on the Work Plan for Milestone 2 and a request to clarify the product for Milestone 2.  </w:t>
            </w:r>
          </w:p>
          <w:p w:rsidR="00DE7C9C" w:rsidRPr="00DE7C9C" w:rsidRDefault="00DE7C9C" w:rsidP="00DE7C9C">
            <w:pPr>
              <w:pStyle w:val="Default"/>
              <w:numPr>
                <w:ilvl w:val="0"/>
                <w:numId w:val="18"/>
              </w:numPr>
              <w:ind w:left="252" w:hanging="252"/>
              <w:rPr>
                <w:rFonts w:ascii="Arial" w:hAnsi="Arial" w:cs="Arial"/>
                <w:sz w:val="20"/>
                <w:szCs w:val="20"/>
              </w:rPr>
            </w:pPr>
            <w:r>
              <w:rPr>
                <w:rFonts w:ascii="Arial" w:hAnsi="Arial" w:cs="Arial"/>
                <w:sz w:val="20"/>
                <w:szCs w:val="20"/>
              </w:rPr>
              <w:t xml:space="preserve">Request to tie in the west end of Estes (to the Carrboro line) to the CWFA in thinking about sidewalks and connectivity.  </w:t>
            </w:r>
          </w:p>
        </w:tc>
        <w:tc>
          <w:tcPr>
            <w:tcW w:w="2160" w:type="dxa"/>
          </w:tcPr>
          <w:p w:rsidR="00235FF3" w:rsidRDefault="00235FF3" w:rsidP="00BE527C">
            <w:pPr>
              <w:ind w:left="432"/>
              <w:rPr>
                <w:rFonts w:ascii="Arial" w:hAnsi="Arial" w:cs="Arial"/>
                <w:sz w:val="20"/>
                <w:szCs w:val="20"/>
              </w:rPr>
            </w:pPr>
          </w:p>
        </w:tc>
        <w:tc>
          <w:tcPr>
            <w:tcW w:w="2790" w:type="dxa"/>
          </w:tcPr>
          <w:p w:rsidR="00235FF3" w:rsidRDefault="00235FF3" w:rsidP="00BE527C">
            <w:pPr>
              <w:rPr>
                <w:rFonts w:ascii="Arial" w:hAnsi="Arial" w:cs="Arial"/>
                <w:sz w:val="20"/>
                <w:szCs w:val="20"/>
              </w:rPr>
            </w:pPr>
          </w:p>
        </w:tc>
      </w:tr>
      <w:tr w:rsidR="00235FF3" w:rsidTr="009B425C">
        <w:trPr>
          <w:trHeight w:val="467"/>
        </w:trPr>
        <w:tc>
          <w:tcPr>
            <w:tcW w:w="2268" w:type="dxa"/>
            <w:vAlign w:val="center"/>
          </w:tcPr>
          <w:p w:rsidR="00235FF3" w:rsidRDefault="00235FF3" w:rsidP="00F71BD6">
            <w:pPr>
              <w:pStyle w:val="Default"/>
              <w:numPr>
                <w:ilvl w:val="0"/>
                <w:numId w:val="1"/>
              </w:numPr>
              <w:ind w:left="360"/>
              <w:rPr>
                <w:rFonts w:ascii="Arial" w:hAnsi="Arial" w:cs="Arial"/>
                <w:b/>
                <w:sz w:val="20"/>
                <w:szCs w:val="20"/>
              </w:rPr>
            </w:pPr>
            <w:r>
              <w:rPr>
                <w:rFonts w:ascii="Arial" w:hAnsi="Arial" w:cs="Arial"/>
                <w:b/>
                <w:sz w:val="20"/>
                <w:szCs w:val="20"/>
              </w:rPr>
              <w:t xml:space="preserve"> Closing</w:t>
            </w:r>
          </w:p>
        </w:tc>
        <w:tc>
          <w:tcPr>
            <w:tcW w:w="6210" w:type="dxa"/>
          </w:tcPr>
          <w:p w:rsidR="00235FF3" w:rsidRDefault="00235FF3" w:rsidP="00BE527C">
            <w:pPr>
              <w:pStyle w:val="Default"/>
              <w:rPr>
                <w:rFonts w:ascii="Arial" w:hAnsi="Arial" w:cs="Arial"/>
                <w:sz w:val="20"/>
                <w:szCs w:val="20"/>
              </w:rPr>
            </w:pPr>
          </w:p>
        </w:tc>
        <w:tc>
          <w:tcPr>
            <w:tcW w:w="2160" w:type="dxa"/>
          </w:tcPr>
          <w:p w:rsidR="00235FF3" w:rsidRDefault="00235FF3" w:rsidP="00BE527C">
            <w:pPr>
              <w:ind w:left="432"/>
              <w:rPr>
                <w:rFonts w:ascii="Arial" w:hAnsi="Arial" w:cs="Arial"/>
                <w:sz w:val="20"/>
                <w:szCs w:val="20"/>
              </w:rPr>
            </w:pPr>
          </w:p>
        </w:tc>
        <w:tc>
          <w:tcPr>
            <w:tcW w:w="2790" w:type="dxa"/>
          </w:tcPr>
          <w:p w:rsidR="00235FF3" w:rsidRDefault="00235FF3" w:rsidP="00BE527C">
            <w:pPr>
              <w:rPr>
                <w:rFonts w:ascii="Arial" w:hAnsi="Arial" w:cs="Arial"/>
                <w:sz w:val="20"/>
                <w:szCs w:val="20"/>
              </w:rPr>
            </w:pPr>
            <w:r>
              <w:rPr>
                <w:rFonts w:ascii="Arial" w:hAnsi="Arial" w:cs="Arial"/>
                <w:sz w:val="20"/>
                <w:szCs w:val="20"/>
              </w:rPr>
              <w:t>The meeting adjourned at 9:00 p.m.</w:t>
            </w:r>
          </w:p>
        </w:tc>
      </w:tr>
    </w:tbl>
    <w:p w:rsidR="00BE527C" w:rsidRPr="004F0A0A" w:rsidRDefault="00BE527C" w:rsidP="009B425C"/>
    <w:sectPr w:rsidR="00BE527C" w:rsidRPr="004F0A0A" w:rsidSect="00DE7C9C">
      <w:footerReference w:type="default" r:id="rId9"/>
      <w:pgSz w:w="15840" w:h="12240" w:orient="landscape"/>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AE9" w:rsidRDefault="00413AE9" w:rsidP="00BE527C">
      <w:pPr>
        <w:spacing w:after="0" w:line="240" w:lineRule="auto"/>
      </w:pPr>
      <w:r>
        <w:separator/>
      </w:r>
    </w:p>
  </w:endnote>
  <w:endnote w:type="continuationSeparator" w:id="0">
    <w:p w:rsidR="00413AE9" w:rsidRDefault="00413AE9" w:rsidP="00BE5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28935472"/>
      <w:docPartObj>
        <w:docPartGallery w:val="Page Numbers (Bottom of Page)"/>
        <w:docPartUnique/>
      </w:docPartObj>
    </w:sdtPr>
    <w:sdtEndPr/>
    <w:sdtContent>
      <w:p w:rsidR="00D231EC" w:rsidRPr="00C610D1" w:rsidRDefault="00D231EC" w:rsidP="00BE527C">
        <w:pPr>
          <w:pStyle w:val="Footer"/>
          <w:tabs>
            <w:tab w:val="clear" w:pos="4680"/>
            <w:tab w:val="clear" w:pos="9360"/>
            <w:tab w:val="left" w:pos="-90"/>
            <w:tab w:val="right" w:pos="6480"/>
          </w:tabs>
          <w:jc w:val="center"/>
          <w:rPr>
            <w:rFonts w:ascii="Arial" w:hAnsi="Arial" w:cs="Arial"/>
            <w:sz w:val="20"/>
            <w:szCs w:val="20"/>
          </w:rPr>
        </w:pPr>
        <w:r w:rsidRPr="00C610D1">
          <w:rPr>
            <w:rFonts w:ascii="Arial" w:hAnsi="Arial" w:cs="Arial"/>
            <w:sz w:val="20"/>
            <w:szCs w:val="20"/>
          </w:rPr>
          <w:t xml:space="preserve">Central West Focus Area </w:t>
        </w:r>
        <w:r w:rsidR="00C610D1">
          <w:rPr>
            <w:rFonts w:ascii="Arial" w:hAnsi="Arial" w:cs="Arial"/>
            <w:sz w:val="20"/>
            <w:szCs w:val="20"/>
          </w:rPr>
          <w:t>Steering Committee Meeting</w:t>
        </w:r>
        <w:r w:rsidRPr="00C610D1">
          <w:rPr>
            <w:rFonts w:ascii="Arial" w:hAnsi="Arial" w:cs="Arial"/>
            <w:sz w:val="20"/>
            <w:szCs w:val="20"/>
          </w:rPr>
          <w:tab/>
        </w:r>
        <w:r w:rsidR="008B3A97" w:rsidRPr="00C610D1">
          <w:rPr>
            <w:rFonts w:ascii="Arial" w:hAnsi="Arial" w:cs="Arial"/>
            <w:sz w:val="20"/>
            <w:szCs w:val="20"/>
          </w:rPr>
          <w:fldChar w:fldCharType="begin"/>
        </w:r>
        <w:r w:rsidR="008B3A97" w:rsidRPr="00C610D1">
          <w:rPr>
            <w:rFonts w:ascii="Arial" w:hAnsi="Arial" w:cs="Arial"/>
            <w:sz w:val="20"/>
            <w:szCs w:val="20"/>
          </w:rPr>
          <w:instrText xml:space="preserve"> PAGE   \* MERGEFORMAT </w:instrText>
        </w:r>
        <w:r w:rsidR="008B3A97" w:rsidRPr="00C610D1">
          <w:rPr>
            <w:rFonts w:ascii="Arial" w:hAnsi="Arial" w:cs="Arial"/>
            <w:sz w:val="20"/>
            <w:szCs w:val="20"/>
          </w:rPr>
          <w:fldChar w:fldCharType="separate"/>
        </w:r>
        <w:r w:rsidR="008C56AF">
          <w:rPr>
            <w:rFonts w:ascii="Arial" w:hAnsi="Arial" w:cs="Arial"/>
            <w:noProof/>
            <w:sz w:val="20"/>
            <w:szCs w:val="20"/>
          </w:rPr>
          <w:t>3</w:t>
        </w:r>
        <w:r w:rsidR="008B3A97" w:rsidRPr="00C610D1">
          <w:rPr>
            <w:rFonts w:ascii="Arial" w:hAnsi="Arial" w:cs="Arial"/>
            <w:noProof/>
            <w:sz w:val="20"/>
            <w:szCs w:val="20"/>
          </w:rPr>
          <w:fldChar w:fldCharType="end"/>
        </w:r>
        <w:r w:rsidRPr="00C610D1">
          <w:rPr>
            <w:rFonts w:ascii="Arial" w:hAnsi="Arial" w:cs="Arial"/>
            <w:sz w:val="20"/>
            <w:szCs w:val="20"/>
          </w:rPr>
          <w:t xml:space="preserve"> </w:t>
        </w:r>
        <w:r w:rsidRPr="00C610D1">
          <w:rPr>
            <w:rFonts w:ascii="Arial" w:hAnsi="Arial" w:cs="Arial"/>
            <w:sz w:val="20"/>
            <w:szCs w:val="20"/>
          </w:rPr>
          <w:tab/>
        </w:r>
        <w:r w:rsidRPr="00C610D1">
          <w:rPr>
            <w:rFonts w:ascii="Arial" w:hAnsi="Arial" w:cs="Arial"/>
            <w:sz w:val="20"/>
            <w:szCs w:val="20"/>
          </w:rPr>
          <w:tab/>
        </w:r>
        <w:r w:rsidRPr="00C610D1">
          <w:rPr>
            <w:rFonts w:ascii="Arial" w:hAnsi="Arial" w:cs="Arial"/>
            <w:sz w:val="20"/>
            <w:szCs w:val="20"/>
          </w:rPr>
          <w:tab/>
        </w:r>
        <w:r w:rsidRPr="00C610D1">
          <w:rPr>
            <w:rFonts w:ascii="Arial" w:hAnsi="Arial" w:cs="Arial"/>
            <w:sz w:val="20"/>
            <w:szCs w:val="20"/>
          </w:rPr>
          <w:tab/>
        </w:r>
        <w:r w:rsidRPr="00C610D1">
          <w:rPr>
            <w:rFonts w:ascii="Arial" w:hAnsi="Arial" w:cs="Arial"/>
            <w:sz w:val="20"/>
            <w:szCs w:val="20"/>
          </w:rPr>
          <w:tab/>
        </w:r>
        <w:r w:rsidRPr="00C610D1">
          <w:rPr>
            <w:rFonts w:ascii="Arial" w:hAnsi="Arial" w:cs="Arial"/>
            <w:sz w:val="20"/>
            <w:szCs w:val="20"/>
          </w:rPr>
          <w:tab/>
        </w:r>
        <w:r w:rsidRPr="00C610D1">
          <w:rPr>
            <w:rFonts w:ascii="Arial" w:hAnsi="Arial" w:cs="Arial"/>
            <w:sz w:val="20"/>
            <w:szCs w:val="20"/>
          </w:rPr>
          <w:tab/>
        </w:r>
        <w:r w:rsidR="00C610D1">
          <w:rPr>
            <w:rFonts w:ascii="Arial" w:hAnsi="Arial" w:cs="Arial"/>
            <w:sz w:val="20"/>
            <w:szCs w:val="20"/>
          </w:rPr>
          <w:t>Action Minutes</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AE9" w:rsidRDefault="00413AE9" w:rsidP="00BE527C">
      <w:pPr>
        <w:spacing w:after="0" w:line="240" w:lineRule="auto"/>
      </w:pPr>
      <w:r>
        <w:separator/>
      </w:r>
    </w:p>
  </w:footnote>
  <w:footnote w:type="continuationSeparator" w:id="0">
    <w:p w:rsidR="00413AE9" w:rsidRDefault="00413AE9" w:rsidP="00BE52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A79"/>
    <w:multiLevelType w:val="hybridMultilevel"/>
    <w:tmpl w:val="8C564AD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nsid w:val="01AE31E4"/>
    <w:multiLevelType w:val="hybridMultilevel"/>
    <w:tmpl w:val="8AD82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E37DB"/>
    <w:multiLevelType w:val="hybridMultilevel"/>
    <w:tmpl w:val="1548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5565A"/>
    <w:multiLevelType w:val="hybridMultilevel"/>
    <w:tmpl w:val="1502421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322230B"/>
    <w:multiLevelType w:val="hybridMultilevel"/>
    <w:tmpl w:val="7F9E3C22"/>
    <w:lvl w:ilvl="0" w:tplc="CF884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F93BF2"/>
    <w:multiLevelType w:val="hybridMultilevel"/>
    <w:tmpl w:val="DD9C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527863"/>
    <w:multiLevelType w:val="hybridMultilevel"/>
    <w:tmpl w:val="95567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4C2B19"/>
    <w:multiLevelType w:val="hybridMultilevel"/>
    <w:tmpl w:val="0C265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3D2A05"/>
    <w:multiLevelType w:val="hybridMultilevel"/>
    <w:tmpl w:val="DCE4B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751EBF"/>
    <w:multiLevelType w:val="hybridMultilevel"/>
    <w:tmpl w:val="5BA07BC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BD2D9C"/>
    <w:multiLevelType w:val="hybridMultilevel"/>
    <w:tmpl w:val="D37E3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3C73BE"/>
    <w:multiLevelType w:val="hybridMultilevel"/>
    <w:tmpl w:val="3202F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836D60"/>
    <w:multiLevelType w:val="hybridMultilevel"/>
    <w:tmpl w:val="93B06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AC0D3F"/>
    <w:multiLevelType w:val="hybridMultilevel"/>
    <w:tmpl w:val="B15EF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A07D27"/>
    <w:multiLevelType w:val="hybridMultilevel"/>
    <w:tmpl w:val="5E540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AD08D2"/>
    <w:multiLevelType w:val="hybridMultilevel"/>
    <w:tmpl w:val="3976F224"/>
    <w:lvl w:ilvl="0" w:tplc="04090001">
      <w:start w:val="1"/>
      <w:numFmt w:val="bullet"/>
      <w:lvlText w:val=""/>
      <w:lvlJc w:val="left"/>
      <w:pPr>
        <w:ind w:left="342" w:hanging="360"/>
      </w:pPr>
      <w:rPr>
        <w:rFonts w:ascii="Symbol" w:hAnsi="Symbol"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16">
    <w:nsid w:val="6E2E30EF"/>
    <w:multiLevelType w:val="hybridMultilevel"/>
    <w:tmpl w:val="0E8E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5126D0"/>
    <w:multiLevelType w:val="hybridMultilevel"/>
    <w:tmpl w:val="445CF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8F38AD"/>
    <w:multiLevelType w:val="hybridMultilevel"/>
    <w:tmpl w:val="80301660"/>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9">
    <w:nsid w:val="7E282A07"/>
    <w:multiLevelType w:val="hybridMultilevel"/>
    <w:tmpl w:val="2B54C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2"/>
  </w:num>
  <w:num w:numId="4">
    <w:abstractNumId w:val="0"/>
  </w:num>
  <w:num w:numId="5">
    <w:abstractNumId w:val="1"/>
  </w:num>
  <w:num w:numId="6">
    <w:abstractNumId w:val="11"/>
  </w:num>
  <w:num w:numId="7">
    <w:abstractNumId w:val="18"/>
  </w:num>
  <w:num w:numId="8">
    <w:abstractNumId w:val="7"/>
  </w:num>
  <w:num w:numId="9">
    <w:abstractNumId w:val="8"/>
  </w:num>
  <w:num w:numId="10">
    <w:abstractNumId w:val="14"/>
  </w:num>
  <w:num w:numId="11">
    <w:abstractNumId w:val="5"/>
  </w:num>
  <w:num w:numId="12">
    <w:abstractNumId w:val="15"/>
  </w:num>
  <w:num w:numId="13">
    <w:abstractNumId w:val="10"/>
  </w:num>
  <w:num w:numId="14">
    <w:abstractNumId w:val="17"/>
  </w:num>
  <w:num w:numId="15">
    <w:abstractNumId w:val="9"/>
  </w:num>
  <w:num w:numId="16">
    <w:abstractNumId w:val="16"/>
  </w:num>
  <w:num w:numId="17">
    <w:abstractNumId w:val="2"/>
  </w:num>
  <w:num w:numId="18">
    <w:abstractNumId w:val="13"/>
  </w:num>
  <w:num w:numId="19">
    <w:abstractNumId w:val="1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27C"/>
    <w:rsid w:val="00007EFC"/>
    <w:rsid w:val="000460A4"/>
    <w:rsid w:val="0005696C"/>
    <w:rsid w:val="0006406A"/>
    <w:rsid w:val="0011197F"/>
    <w:rsid w:val="00115A26"/>
    <w:rsid w:val="00120BB3"/>
    <w:rsid w:val="00127FCD"/>
    <w:rsid w:val="00166C86"/>
    <w:rsid w:val="00171DE1"/>
    <w:rsid w:val="001C5FCB"/>
    <w:rsid w:val="001E7851"/>
    <w:rsid w:val="00233096"/>
    <w:rsid w:val="00235FF3"/>
    <w:rsid w:val="0024238E"/>
    <w:rsid w:val="00245964"/>
    <w:rsid w:val="00261E95"/>
    <w:rsid w:val="002A100B"/>
    <w:rsid w:val="002D0596"/>
    <w:rsid w:val="003128C6"/>
    <w:rsid w:val="00345D0D"/>
    <w:rsid w:val="00360314"/>
    <w:rsid w:val="00413AE9"/>
    <w:rsid w:val="00436C30"/>
    <w:rsid w:val="004373B7"/>
    <w:rsid w:val="00465A3A"/>
    <w:rsid w:val="004A25B8"/>
    <w:rsid w:val="004A7048"/>
    <w:rsid w:val="004F0A0A"/>
    <w:rsid w:val="004F1911"/>
    <w:rsid w:val="00541D73"/>
    <w:rsid w:val="00566534"/>
    <w:rsid w:val="005A37C1"/>
    <w:rsid w:val="005B4B80"/>
    <w:rsid w:val="005E4FE1"/>
    <w:rsid w:val="005E6E6E"/>
    <w:rsid w:val="00602A31"/>
    <w:rsid w:val="006A4124"/>
    <w:rsid w:val="006E7316"/>
    <w:rsid w:val="006F57A8"/>
    <w:rsid w:val="00727055"/>
    <w:rsid w:val="007454C9"/>
    <w:rsid w:val="00760D5F"/>
    <w:rsid w:val="007776E0"/>
    <w:rsid w:val="00785865"/>
    <w:rsid w:val="007C1125"/>
    <w:rsid w:val="007D1EAB"/>
    <w:rsid w:val="00800F08"/>
    <w:rsid w:val="008430FC"/>
    <w:rsid w:val="008677A1"/>
    <w:rsid w:val="00873572"/>
    <w:rsid w:val="008B371A"/>
    <w:rsid w:val="008B3A97"/>
    <w:rsid w:val="008C56AF"/>
    <w:rsid w:val="0093082E"/>
    <w:rsid w:val="009B3F87"/>
    <w:rsid w:val="009B425C"/>
    <w:rsid w:val="009C5D37"/>
    <w:rsid w:val="00A27233"/>
    <w:rsid w:val="00A35345"/>
    <w:rsid w:val="00A45272"/>
    <w:rsid w:val="00AC1655"/>
    <w:rsid w:val="00B745BF"/>
    <w:rsid w:val="00B9365D"/>
    <w:rsid w:val="00BE527C"/>
    <w:rsid w:val="00BE731D"/>
    <w:rsid w:val="00C610D1"/>
    <w:rsid w:val="00CE1B59"/>
    <w:rsid w:val="00D12B9C"/>
    <w:rsid w:val="00D14306"/>
    <w:rsid w:val="00D231EC"/>
    <w:rsid w:val="00D41A83"/>
    <w:rsid w:val="00D903A6"/>
    <w:rsid w:val="00DA552E"/>
    <w:rsid w:val="00DE7C9C"/>
    <w:rsid w:val="00E2669B"/>
    <w:rsid w:val="00E54BC7"/>
    <w:rsid w:val="00E65D1E"/>
    <w:rsid w:val="00E82C4F"/>
    <w:rsid w:val="00E874E7"/>
    <w:rsid w:val="00E94462"/>
    <w:rsid w:val="00EA5116"/>
    <w:rsid w:val="00EB6713"/>
    <w:rsid w:val="00EE17E3"/>
    <w:rsid w:val="00F37EDC"/>
    <w:rsid w:val="00F71BD6"/>
    <w:rsid w:val="00F943DC"/>
    <w:rsid w:val="00F97AE1"/>
    <w:rsid w:val="00FB1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27C"/>
    <w:rPr>
      <w:rFonts w:ascii="Calibri" w:eastAsia="Calibri" w:hAnsi="Calibri" w:cs="Times New Roman"/>
      <w:lang w:val="en-GB"/>
    </w:rPr>
  </w:style>
  <w:style w:type="paragraph" w:styleId="Heading2">
    <w:name w:val="heading 2"/>
    <w:basedOn w:val="Normal"/>
    <w:next w:val="Normal"/>
    <w:link w:val="Heading2Char"/>
    <w:qFormat/>
    <w:rsid w:val="00BE527C"/>
    <w:pPr>
      <w:keepNext/>
      <w:spacing w:after="0" w:line="240" w:lineRule="auto"/>
      <w:jc w:val="center"/>
      <w:outlineLvl w:val="1"/>
    </w:pPr>
    <w:rPr>
      <w:rFonts w:ascii="Times New Roman" w:eastAsia="Times New Roman" w:hAnsi="Times New Roman"/>
      <w:sz w:val="28"/>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527C"/>
    <w:rPr>
      <w:rFonts w:ascii="Times New Roman" w:eastAsia="Times New Roman" w:hAnsi="Times New Roman" w:cs="Times New Roman"/>
      <w:sz w:val="28"/>
      <w:szCs w:val="24"/>
      <w:u w:val="single"/>
    </w:rPr>
  </w:style>
  <w:style w:type="paragraph" w:styleId="Header">
    <w:name w:val="header"/>
    <w:basedOn w:val="Normal"/>
    <w:link w:val="HeaderChar"/>
    <w:uiPriority w:val="99"/>
    <w:unhideWhenUsed/>
    <w:rsid w:val="00BE5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27C"/>
    <w:rPr>
      <w:rFonts w:ascii="Calibri" w:eastAsia="Calibri" w:hAnsi="Calibri" w:cs="Times New Roman"/>
      <w:lang w:val="en-GB"/>
    </w:rPr>
  </w:style>
  <w:style w:type="paragraph" w:styleId="Footer">
    <w:name w:val="footer"/>
    <w:basedOn w:val="Normal"/>
    <w:link w:val="FooterChar"/>
    <w:uiPriority w:val="99"/>
    <w:unhideWhenUsed/>
    <w:rsid w:val="00BE5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27C"/>
    <w:rPr>
      <w:rFonts w:ascii="Calibri" w:eastAsia="Calibri" w:hAnsi="Calibri" w:cs="Times New Roman"/>
      <w:lang w:val="en-GB"/>
    </w:rPr>
  </w:style>
  <w:style w:type="paragraph" w:customStyle="1" w:styleId="Default">
    <w:name w:val="Default"/>
    <w:rsid w:val="00BE527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BE527C"/>
    <w:rPr>
      <w:b/>
      <w:bCs/>
      <w:i w:val="0"/>
      <w:iCs w:val="0"/>
    </w:rPr>
  </w:style>
  <w:style w:type="character" w:customStyle="1" w:styleId="st">
    <w:name w:val="st"/>
    <w:basedOn w:val="DefaultParagraphFont"/>
    <w:rsid w:val="00BE527C"/>
  </w:style>
  <w:style w:type="table" w:styleId="TableGrid">
    <w:name w:val="Table Grid"/>
    <w:basedOn w:val="TableNormal"/>
    <w:uiPriority w:val="59"/>
    <w:rsid w:val="00BE52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73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27C"/>
    <w:rPr>
      <w:rFonts w:ascii="Calibri" w:eastAsia="Calibri" w:hAnsi="Calibri" w:cs="Times New Roman"/>
      <w:lang w:val="en-GB"/>
    </w:rPr>
  </w:style>
  <w:style w:type="paragraph" w:styleId="Heading2">
    <w:name w:val="heading 2"/>
    <w:basedOn w:val="Normal"/>
    <w:next w:val="Normal"/>
    <w:link w:val="Heading2Char"/>
    <w:qFormat/>
    <w:rsid w:val="00BE527C"/>
    <w:pPr>
      <w:keepNext/>
      <w:spacing w:after="0" w:line="240" w:lineRule="auto"/>
      <w:jc w:val="center"/>
      <w:outlineLvl w:val="1"/>
    </w:pPr>
    <w:rPr>
      <w:rFonts w:ascii="Times New Roman" w:eastAsia="Times New Roman" w:hAnsi="Times New Roman"/>
      <w:sz w:val="28"/>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527C"/>
    <w:rPr>
      <w:rFonts w:ascii="Times New Roman" w:eastAsia="Times New Roman" w:hAnsi="Times New Roman" w:cs="Times New Roman"/>
      <w:sz w:val="28"/>
      <w:szCs w:val="24"/>
      <w:u w:val="single"/>
    </w:rPr>
  </w:style>
  <w:style w:type="paragraph" w:styleId="Header">
    <w:name w:val="header"/>
    <w:basedOn w:val="Normal"/>
    <w:link w:val="HeaderChar"/>
    <w:uiPriority w:val="99"/>
    <w:unhideWhenUsed/>
    <w:rsid w:val="00BE5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27C"/>
    <w:rPr>
      <w:rFonts w:ascii="Calibri" w:eastAsia="Calibri" w:hAnsi="Calibri" w:cs="Times New Roman"/>
      <w:lang w:val="en-GB"/>
    </w:rPr>
  </w:style>
  <w:style w:type="paragraph" w:styleId="Footer">
    <w:name w:val="footer"/>
    <w:basedOn w:val="Normal"/>
    <w:link w:val="FooterChar"/>
    <w:uiPriority w:val="99"/>
    <w:unhideWhenUsed/>
    <w:rsid w:val="00BE5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27C"/>
    <w:rPr>
      <w:rFonts w:ascii="Calibri" w:eastAsia="Calibri" w:hAnsi="Calibri" w:cs="Times New Roman"/>
      <w:lang w:val="en-GB"/>
    </w:rPr>
  </w:style>
  <w:style w:type="paragraph" w:customStyle="1" w:styleId="Default">
    <w:name w:val="Default"/>
    <w:rsid w:val="00BE527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BE527C"/>
    <w:rPr>
      <w:b/>
      <w:bCs/>
      <w:i w:val="0"/>
      <w:iCs w:val="0"/>
    </w:rPr>
  </w:style>
  <w:style w:type="character" w:customStyle="1" w:styleId="st">
    <w:name w:val="st"/>
    <w:basedOn w:val="DefaultParagraphFont"/>
    <w:rsid w:val="00BE527C"/>
  </w:style>
  <w:style w:type="table" w:styleId="TableGrid">
    <w:name w:val="Table Grid"/>
    <w:basedOn w:val="TableNormal"/>
    <w:uiPriority w:val="59"/>
    <w:rsid w:val="00BE52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7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meredithj</dc:creator>
  <cp:lastModifiedBy>Megan Wooley</cp:lastModifiedBy>
  <cp:revision>3</cp:revision>
  <dcterms:created xsi:type="dcterms:W3CDTF">2013-03-15T19:53:00Z</dcterms:created>
  <dcterms:modified xsi:type="dcterms:W3CDTF">2013-03-18T14:45:00Z</dcterms:modified>
</cp:coreProperties>
</file>