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7B162" w14:textId="77777777" w:rsidR="003E4277" w:rsidRDefault="006545C0" w:rsidP="00DE1635">
      <w:pPr>
        <w:rPr>
          <w:b/>
        </w:rPr>
      </w:pPr>
      <w:r>
        <w:rPr>
          <w:b/>
          <w:noProof/>
          <w:sz w:val="28"/>
          <w:szCs w:val="28"/>
          <w:lang w:val="en-US"/>
        </w:rPr>
        <w:drawing>
          <wp:anchor distT="0" distB="0" distL="114300" distR="114300" simplePos="0" relativeHeight="251658240" behindDoc="0" locked="0" layoutInCell="1" allowOverlap="1" wp14:anchorId="0B2A5305" wp14:editId="71BFA561">
            <wp:simplePos x="0" y="0"/>
            <wp:positionH relativeFrom="column">
              <wp:posOffset>0</wp:posOffset>
            </wp:positionH>
            <wp:positionV relativeFrom="paragraph">
              <wp:posOffset>0</wp:posOffset>
            </wp:positionV>
            <wp:extent cx="585470" cy="58547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sidR="003C488D">
        <w:rPr>
          <w:b/>
          <w:sz w:val="28"/>
          <w:szCs w:val="28"/>
        </w:rPr>
        <w:t>Draft-</w:t>
      </w:r>
      <w:r w:rsidR="00DE1635">
        <w:rPr>
          <w:b/>
          <w:sz w:val="28"/>
          <w:szCs w:val="28"/>
        </w:rPr>
        <w:t xml:space="preserve">Advisory Board </w:t>
      </w:r>
      <w:r w:rsidR="002026EC" w:rsidRPr="00DE1635">
        <w:rPr>
          <w:b/>
          <w:sz w:val="28"/>
          <w:szCs w:val="28"/>
        </w:rPr>
        <w:t xml:space="preserve">Action Minutes </w:t>
      </w:r>
    </w:p>
    <w:p w14:paraId="333CA4FD" w14:textId="77777777" w:rsidR="00FC240D" w:rsidRPr="00C50BC2" w:rsidRDefault="00FC240D" w:rsidP="00DE1635">
      <w:r w:rsidRPr="006545C0">
        <w:rPr>
          <w:b/>
        </w:rPr>
        <w:t xml:space="preserve">Meeting Date/Time: </w:t>
      </w:r>
      <w:r w:rsidR="00BB3E92">
        <w:rPr>
          <w:b/>
        </w:rPr>
        <w:t xml:space="preserve"> </w:t>
      </w:r>
      <w:r w:rsidR="00BB3E92" w:rsidRPr="00BB3E92">
        <w:t>March 6,</w:t>
      </w:r>
      <w:r w:rsidR="00BB3E92">
        <w:rPr>
          <w:b/>
        </w:rPr>
        <w:t xml:space="preserve"> </w:t>
      </w:r>
      <w:r w:rsidR="00C50BC2" w:rsidRPr="00C50BC2">
        <w:t>2018</w:t>
      </w:r>
      <w:r w:rsidR="0080740D">
        <w:t>, 6:30pm</w:t>
      </w:r>
    </w:p>
    <w:p w14:paraId="38925414" w14:textId="77777777" w:rsidR="00FC240D" w:rsidRPr="006545C0" w:rsidRDefault="00FC240D" w:rsidP="00DE1635">
      <w:pPr>
        <w:rPr>
          <w:b/>
        </w:rPr>
      </w:pPr>
      <w:r w:rsidRPr="006545C0">
        <w:rPr>
          <w:b/>
        </w:rPr>
        <w:t xml:space="preserve">Members Present: </w:t>
      </w:r>
      <w:r w:rsidR="00C50BC2">
        <w:rPr>
          <w:b/>
        </w:rPr>
        <w:t xml:space="preserve"> </w:t>
      </w:r>
      <w:r w:rsidR="00BF3F5C">
        <w:rPr>
          <w:b/>
        </w:rPr>
        <w:t xml:space="preserve"> </w:t>
      </w:r>
      <w:r w:rsidR="00BF3F5C" w:rsidRPr="00BF3F5C">
        <w:t>Tisha Buelto</w:t>
      </w:r>
      <w:r w:rsidR="0080740D">
        <w:t>,</w:t>
      </w:r>
      <w:r w:rsidR="0080740D">
        <w:rPr>
          <w:b/>
        </w:rPr>
        <w:t xml:space="preserve"> </w:t>
      </w:r>
      <w:r w:rsidR="0080740D" w:rsidRPr="00C50BC2">
        <w:t>Carolyn</w:t>
      </w:r>
      <w:r w:rsidR="00C50BC2" w:rsidRPr="00C50BC2">
        <w:t xml:space="preserve"> Fanelli, Kate Henz, and Michelle Zembow</w:t>
      </w:r>
    </w:p>
    <w:p w14:paraId="60B058C2" w14:textId="77777777" w:rsidR="00FC240D" w:rsidRPr="00BF3F5C" w:rsidRDefault="00FC240D" w:rsidP="00DE1635">
      <w:r w:rsidRPr="006545C0">
        <w:rPr>
          <w:b/>
        </w:rPr>
        <w:t xml:space="preserve">Members Absent: </w:t>
      </w:r>
      <w:r w:rsidR="00C50BC2">
        <w:rPr>
          <w:b/>
        </w:rPr>
        <w:t xml:space="preserve"> </w:t>
      </w:r>
      <w:r w:rsidR="00BF3F5C" w:rsidRPr="00BF3F5C">
        <w:t>Mary Andrews</w:t>
      </w:r>
      <w:r w:rsidR="00BF3F5C">
        <w:t xml:space="preserve"> </w:t>
      </w:r>
      <w:r w:rsidR="00C777CF">
        <w:t xml:space="preserve">and </w:t>
      </w:r>
      <w:r w:rsidR="00C777CF" w:rsidRPr="00BF3F5C">
        <w:t>Esphur</w:t>
      </w:r>
      <w:r w:rsidR="00BF3F5C" w:rsidRPr="00BF3F5C">
        <w:t xml:space="preserve"> Foster </w:t>
      </w:r>
    </w:p>
    <w:p w14:paraId="6849EDFB" w14:textId="77777777" w:rsidR="00C50BC2" w:rsidRPr="006545C0" w:rsidRDefault="00C50BC2" w:rsidP="00DE1635">
      <w:pPr>
        <w:rPr>
          <w:b/>
        </w:rPr>
      </w:pPr>
      <w:r>
        <w:rPr>
          <w:b/>
        </w:rPr>
        <w:t>Member Remote Participation</w:t>
      </w:r>
      <w:r w:rsidRPr="00C50BC2">
        <w:t xml:space="preserve">:  </w:t>
      </w:r>
      <w:r w:rsidR="00BF3F5C">
        <w:t>Amy Liu</w:t>
      </w:r>
      <w:r>
        <w:rPr>
          <w:b/>
        </w:rPr>
        <w:t xml:space="preserve">  </w:t>
      </w:r>
    </w:p>
    <w:p w14:paraId="773B9869" w14:textId="77777777" w:rsidR="00DE1635" w:rsidRPr="006545C0" w:rsidRDefault="00FC240D" w:rsidP="00DE1635">
      <w:pPr>
        <w:rPr>
          <w:b/>
        </w:rPr>
      </w:pPr>
      <w:r w:rsidRPr="006545C0">
        <w:rPr>
          <w:b/>
        </w:rPr>
        <w:t xml:space="preserve">Staff </w:t>
      </w:r>
      <w:r w:rsidR="004D10FC">
        <w:rPr>
          <w:b/>
        </w:rPr>
        <w:t xml:space="preserve">and Others </w:t>
      </w:r>
      <w:r w:rsidRPr="006545C0">
        <w:rPr>
          <w:b/>
        </w:rPr>
        <w:t>Present</w:t>
      </w:r>
      <w:r w:rsidRPr="00C50BC2">
        <w:t xml:space="preserve">: </w:t>
      </w:r>
      <w:r w:rsidR="00DE1635" w:rsidRPr="00C50BC2">
        <w:t xml:space="preserve"> </w:t>
      </w:r>
      <w:r w:rsidR="00BF3F5C">
        <w:t>Councilmember Allen Buansi, Jack</w:t>
      </w:r>
      <w:r w:rsidR="00C50BC2" w:rsidRPr="00C50BC2">
        <w:t>ie Thompson</w:t>
      </w:r>
      <w:r w:rsidR="008860B9">
        <w:t xml:space="preserve">, </w:t>
      </w:r>
      <w:r w:rsidR="00BF3F5C">
        <w:t xml:space="preserve">and </w:t>
      </w:r>
      <w:r w:rsidR="008860B9">
        <w:t xml:space="preserve">Sarah </w:t>
      </w:r>
      <w:r w:rsidR="00781A5D">
        <w:t xml:space="preserve">Vinas </w:t>
      </w:r>
    </w:p>
    <w:tbl>
      <w:tblPr>
        <w:tblStyle w:val="TableGrid1"/>
        <w:tblW w:w="0" w:type="auto"/>
        <w:tblLook w:val="04A0" w:firstRow="1" w:lastRow="0" w:firstColumn="1" w:lastColumn="0" w:noHBand="0" w:noVBand="1"/>
      </w:tblPr>
      <w:tblGrid>
        <w:gridCol w:w="3241"/>
        <w:gridCol w:w="3774"/>
        <w:gridCol w:w="3240"/>
        <w:gridCol w:w="2695"/>
      </w:tblGrid>
      <w:tr w:rsidR="00FC240D" w:rsidRPr="00C05054" w14:paraId="1AAE987D" w14:textId="77777777" w:rsidTr="003C488D">
        <w:trPr>
          <w:tblHeader/>
        </w:trPr>
        <w:tc>
          <w:tcPr>
            <w:tcW w:w="3241" w:type="dxa"/>
          </w:tcPr>
          <w:p w14:paraId="4452F95E" w14:textId="77777777" w:rsidR="00FC240D" w:rsidRPr="00987BAE" w:rsidRDefault="00FC240D" w:rsidP="00746982">
            <w:pPr>
              <w:spacing w:after="0" w:line="240" w:lineRule="auto"/>
              <w:rPr>
                <w:b/>
                <w:lang w:val="en-US"/>
              </w:rPr>
            </w:pPr>
            <w:r w:rsidRPr="00987BAE">
              <w:rPr>
                <w:b/>
                <w:lang w:val="en-US"/>
              </w:rPr>
              <w:t>Agenda Item</w:t>
            </w:r>
          </w:p>
        </w:tc>
        <w:tc>
          <w:tcPr>
            <w:tcW w:w="3774" w:type="dxa"/>
          </w:tcPr>
          <w:p w14:paraId="3E35637D" w14:textId="77777777" w:rsidR="00FC240D" w:rsidRPr="00987BAE" w:rsidRDefault="00FC240D" w:rsidP="00746982">
            <w:pPr>
              <w:spacing w:after="0" w:line="240" w:lineRule="auto"/>
              <w:rPr>
                <w:b/>
                <w:lang w:val="en-US"/>
              </w:rPr>
            </w:pPr>
            <w:r w:rsidRPr="00987BAE">
              <w:rPr>
                <w:b/>
                <w:lang w:val="en-US"/>
              </w:rPr>
              <w:t>Discussion Point</w:t>
            </w:r>
          </w:p>
        </w:tc>
        <w:tc>
          <w:tcPr>
            <w:tcW w:w="3240" w:type="dxa"/>
          </w:tcPr>
          <w:p w14:paraId="2136922C" w14:textId="77777777" w:rsidR="00FC240D" w:rsidRPr="00987BAE" w:rsidRDefault="00FC240D" w:rsidP="00746982">
            <w:pPr>
              <w:spacing w:after="0" w:line="240" w:lineRule="auto"/>
              <w:rPr>
                <w:b/>
                <w:lang w:val="en-US"/>
              </w:rPr>
            </w:pPr>
            <w:r w:rsidRPr="00987BAE">
              <w:rPr>
                <w:b/>
                <w:lang w:val="en-US"/>
              </w:rPr>
              <w:t>Motions</w:t>
            </w:r>
          </w:p>
        </w:tc>
        <w:tc>
          <w:tcPr>
            <w:tcW w:w="2695" w:type="dxa"/>
          </w:tcPr>
          <w:p w14:paraId="45925AB5" w14:textId="77777777" w:rsidR="00FC240D" w:rsidRPr="00987BAE" w:rsidRDefault="00FC240D" w:rsidP="00746982">
            <w:pPr>
              <w:spacing w:after="0" w:line="240" w:lineRule="auto"/>
              <w:rPr>
                <w:b/>
                <w:lang w:val="en-US"/>
              </w:rPr>
            </w:pPr>
            <w:r w:rsidRPr="00987BAE">
              <w:rPr>
                <w:b/>
                <w:lang w:val="en-US"/>
              </w:rPr>
              <w:t>Votes/Actions</w:t>
            </w:r>
          </w:p>
        </w:tc>
      </w:tr>
      <w:tr w:rsidR="002A2043" w:rsidRPr="00C05054" w14:paraId="7287CB94" w14:textId="77777777" w:rsidTr="003C488D">
        <w:tc>
          <w:tcPr>
            <w:tcW w:w="3241" w:type="dxa"/>
          </w:tcPr>
          <w:p w14:paraId="371CB8DF" w14:textId="77777777" w:rsidR="002A2043" w:rsidRPr="002A2043" w:rsidRDefault="002A2043" w:rsidP="00746982">
            <w:pPr>
              <w:spacing w:after="0" w:line="240" w:lineRule="auto"/>
              <w:outlineLvl w:val="1"/>
              <w:rPr>
                <w:rFonts w:eastAsia="Times New Roman"/>
                <w:b/>
                <w:szCs w:val="24"/>
                <w:lang w:val="en-US"/>
              </w:rPr>
            </w:pPr>
            <w:r w:rsidRPr="002A2043">
              <w:rPr>
                <w:rFonts w:eastAsia="Times New Roman"/>
                <w:b/>
                <w:szCs w:val="24"/>
                <w:lang w:val="en-US"/>
              </w:rPr>
              <w:t>OPENING</w:t>
            </w:r>
          </w:p>
        </w:tc>
        <w:tc>
          <w:tcPr>
            <w:tcW w:w="3774" w:type="dxa"/>
            <w:shd w:val="clear" w:color="auto" w:fill="BFBFBF" w:themeFill="background1" w:themeFillShade="BF"/>
          </w:tcPr>
          <w:p w14:paraId="63ED0519" w14:textId="77777777" w:rsidR="002A2043" w:rsidRDefault="002A2043" w:rsidP="004D10FC">
            <w:pPr>
              <w:spacing w:after="0" w:line="240" w:lineRule="auto"/>
              <w:rPr>
                <w:lang w:val="en-US"/>
              </w:rPr>
            </w:pPr>
          </w:p>
        </w:tc>
        <w:tc>
          <w:tcPr>
            <w:tcW w:w="3240" w:type="dxa"/>
            <w:shd w:val="clear" w:color="auto" w:fill="BFBFBF" w:themeFill="background1" w:themeFillShade="BF"/>
          </w:tcPr>
          <w:p w14:paraId="16E971DE" w14:textId="77777777" w:rsidR="002A2043" w:rsidRPr="000377D5" w:rsidRDefault="002A2043" w:rsidP="00746982">
            <w:pPr>
              <w:spacing w:after="0" w:line="240" w:lineRule="auto"/>
              <w:rPr>
                <w:rFonts w:asciiTheme="minorHAnsi" w:hAnsiTheme="minorHAnsi"/>
                <w:lang w:val="en-US"/>
              </w:rPr>
            </w:pPr>
          </w:p>
        </w:tc>
        <w:tc>
          <w:tcPr>
            <w:tcW w:w="2695" w:type="dxa"/>
            <w:shd w:val="clear" w:color="auto" w:fill="BFBFBF" w:themeFill="background1" w:themeFillShade="BF"/>
          </w:tcPr>
          <w:p w14:paraId="14C206B3" w14:textId="77777777" w:rsidR="002A2043" w:rsidRPr="000377D5" w:rsidRDefault="002A2043" w:rsidP="00746982">
            <w:pPr>
              <w:spacing w:after="0" w:line="240" w:lineRule="auto"/>
              <w:rPr>
                <w:rFonts w:asciiTheme="minorHAnsi" w:hAnsiTheme="minorHAnsi"/>
                <w:lang w:val="en-US"/>
              </w:rPr>
            </w:pPr>
          </w:p>
        </w:tc>
      </w:tr>
      <w:tr w:rsidR="006545C0" w:rsidRPr="00C05054" w14:paraId="1FDBEC06" w14:textId="77777777" w:rsidTr="003C488D">
        <w:tc>
          <w:tcPr>
            <w:tcW w:w="3241" w:type="dxa"/>
          </w:tcPr>
          <w:p w14:paraId="5E99E2B4" w14:textId="77777777" w:rsidR="006545C0" w:rsidRPr="006545C0" w:rsidRDefault="006545C0" w:rsidP="00746982">
            <w:pPr>
              <w:spacing w:after="0" w:line="240" w:lineRule="auto"/>
              <w:outlineLvl w:val="1"/>
              <w:rPr>
                <w:rFonts w:eastAsia="Times New Roman"/>
                <w:szCs w:val="24"/>
                <w:lang w:val="en-US"/>
              </w:rPr>
            </w:pPr>
            <w:r>
              <w:rPr>
                <w:rFonts w:eastAsia="Times New Roman"/>
                <w:szCs w:val="24"/>
                <w:lang w:val="en-US"/>
              </w:rPr>
              <w:t xml:space="preserve">Call to </w:t>
            </w:r>
            <w:r w:rsidR="00BB07AB">
              <w:rPr>
                <w:rFonts w:eastAsia="Times New Roman"/>
                <w:szCs w:val="24"/>
                <w:lang w:val="en-US"/>
              </w:rPr>
              <w:t>Order</w:t>
            </w:r>
          </w:p>
        </w:tc>
        <w:tc>
          <w:tcPr>
            <w:tcW w:w="3774" w:type="dxa"/>
          </w:tcPr>
          <w:p w14:paraId="509AE9A2" w14:textId="77777777" w:rsidR="006545C0" w:rsidRPr="000377D5" w:rsidRDefault="006545C0" w:rsidP="00BF3F5C">
            <w:pPr>
              <w:spacing w:after="0" w:line="240" w:lineRule="auto"/>
              <w:rPr>
                <w:lang w:val="en-US"/>
              </w:rPr>
            </w:pPr>
            <w:r>
              <w:rPr>
                <w:lang w:val="en-US"/>
              </w:rPr>
              <w:t xml:space="preserve">The </w:t>
            </w:r>
            <w:r w:rsidR="00BB07AB">
              <w:rPr>
                <w:lang w:val="en-US"/>
              </w:rPr>
              <w:t>Chair called the meeting to order</w:t>
            </w:r>
            <w:r>
              <w:rPr>
                <w:lang w:val="en-US"/>
              </w:rPr>
              <w:t xml:space="preserve"> at </w:t>
            </w:r>
            <w:r w:rsidR="00C50BC2">
              <w:rPr>
                <w:lang w:val="en-US"/>
              </w:rPr>
              <w:t>6:3</w:t>
            </w:r>
            <w:r w:rsidR="00BF3F5C">
              <w:rPr>
                <w:lang w:val="en-US"/>
              </w:rPr>
              <w:t>5</w:t>
            </w:r>
            <w:r>
              <w:rPr>
                <w:lang w:val="en-US"/>
              </w:rPr>
              <w:t xml:space="preserve"> p.m.</w:t>
            </w:r>
          </w:p>
        </w:tc>
        <w:tc>
          <w:tcPr>
            <w:tcW w:w="3240" w:type="dxa"/>
          </w:tcPr>
          <w:p w14:paraId="6201C850" w14:textId="77777777" w:rsidR="006545C0" w:rsidRPr="000377D5" w:rsidRDefault="006545C0" w:rsidP="00746982">
            <w:pPr>
              <w:spacing w:after="0" w:line="240" w:lineRule="auto"/>
              <w:rPr>
                <w:rFonts w:asciiTheme="minorHAnsi" w:hAnsiTheme="minorHAnsi"/>
                <w:lang w:val="en-US"/>
              </w:rPr>
            </w:pPr>
          </w:p>
        </w:tc>
        <w:tc>
          <w:tcPr>
            <w:tcW w:w="2695" w:type="dxa"/>
          </w:tcPr>
          <w:p w14:paraId="796E8471" w14:textId="77777777" w:rsidR="006545C0" w:rsidRPr="000377D5" w:rsidRDefault="006545C0" w:rsidP="00746982">
            <w:pPr>
              <w:spacing w:after="0" w:line="240" w:lineRule="auto"/>
              <w:rPr>
                <w:rFonts w:asciiTheme="minorHAnsi" w:hAnsiTheme="minorHAnsi"/>
                <w:lang w:val="en-US"/>
              </w:rPr>
            </w:pPr>
          </w:p>
        </w:tc>
      </w:tr>
      <w:tr w:rsidR="00FC240D" w:rsidRPr="00C05054" w14:paraId="64BBA83B" w14:textId="77777777" w:rsidTr="003C488D">
        <w:tc>
          <w:tcPr>
            <w:tcW w:w="3241" w:type="dxa"/>
          </w:tcPr>
          <w:p w14:paraId="52FA5727" w14:textId="77777777" w:rsidR="00FC240D" w:rsidRPr="000377D5" w:rsidRDefault="002A2043" w:rsidP="00746982">
            <w:pPr>
              <w:spacing w:after="0" w:line="240" w:lineRule="auto"/>
              <w:outlineLvl w:val="1"/>
              <w:rPr>
                <w:rFonts w:asciiTheme="minorHAnsi" w:eastAsia="Times New Roman" w:hAnsiTheme="minorHAnsi"/>
                <w:szCs w:val="24"/>
                <w:lang w:val="en-US"/>
              </w:rPr>
            </w:pPr>
            <w:r>
              <w:rPr>
                <w:rFonts w:asciiTheme="minorHAnsi" w:eastAsia="Times New Roman" w:hAnsiTheme="minorHAnsi"/>
                <w:szCs w:val="24"/>
                <w:lang w:val="en-US"/>
              </w:rPr>
              <w:t>Roll Call</w:t>
            </w:r>
          </w:p>
        </w:tc>
        <w:tc>
          <w:tcPr>
            <w:tcW w:w="3774" w:type="dxa"/>
          </w:tcPr>
          <w:p w14:paraId="68EE5D1D" w14:textId="77777777" w:rsidR="00FC240D" w:rsidRPr="000377D5" w:rsidRDefault="00C50BC2" w:rsidP="00BF3F5C">
            <w:pPr>
              <w:spacing w:after="0" w:line="240" w:lineRule="auto"/>
              <w:rPr>
                <w:rFonts w:asciiTheme="minorHAnsi" w:hAnsiTheme="minorHAnsi"/>
                <w:lang w:val="en-US"/>
              </w:rPr>
            </w:pPr>
            <w:r>
              <w:rPr>
                <w:rFonts w:asciiTheme="minorHAnsi" w:hAnsiTheme="minorHAnsi"/>
                <w:lang w:val="en-US"/>
              </w:rPr>
              <w:t xml:space="preserve">All members were present except </w:t>
            </w:r>
            <w:r w:rsidR="00BF3F5C">
              <w:rPr>
                <w:rFonts w:asciiTheme="minorHAnsi" w:hAnsiTheme="minorHAnsi"/>
                <w:lang w:val="en-US"/>
              </w:rPr>
              <w:t>Mary Andrews and Esphur Foster</w:t>
            </w:r>
            <w:r w:rsidR="00341B09">
              <w:rPr>
                <w:rFonts w:asciiTheme="minorHAnsi" w:hAnsiTheme="minorHAnsi"/>
                <w:lang w:val="en-US"/>
              </w:rPr>
              <w:t>.</w:t>
            </w:r>
          </w:p>
        </w:tc>
        <w:tc>
          <w:tcPr>
            <w:tcW w:w="3240" w:type="dxa"/>
          </w:tcPr>
          <w:p w14:paraId="1B771B99" w14:textId="77777777" w:rsidR="00FC240D" w:rsidRPr="000377D5" w:rsidRDefault="00FC240D" w:rsidP="00746982">
            <w:pPr>
              <w:spacing w:after="0" w:line="240" w:lineRule="auto"/>
              <w:rPr>
                <w:rFonts w:asciiTheme="minorHAnsi" w:hAnsiTheme="minorHAnsi"/>
                <w:lang w:val="en-US"/>
              </w:rPr>
            </w:pPr>
          </w:p>
        </w:tc>
        <w:tc>
          <w:tcPr>
            <w:tcW w:w="2695" w:type="dxa"/>
          </w:tcPr>
          <w:p w14:paraId="436A6BF0" w14:textId="77777777" w:rsidR="00FC240D" w:rsidRPr="000377D5" w:rsidRDefault="00FC240D" w:rsidP="00746982">
            <w:pPr>
              <w:spacing w:after="0" w:line="240" w:lineRule="auto"/>
              <w:rPr>
                <w:rFonts w:asciiTheme="minorHAnsi" w:hAnsiTheme="minorHAnsi"/>
                <w:lang w:val="en-US"/>
              </w:rPr>
            </w:pPr>
          </w:p>
        </w:tc>
      </w:tr>
      <w:tr w:rsidR="00FC240D" w:rsidRPr="00C05054" w14:paraId="7699E137" w14:textId="77777777" w:rsidTr="003C488D">
        <w:tc>
          <w:tcPr>
            <w:tcW w:w="3241" w:type="dxa"/>
          </w:tcPr>
          <w:p w14:paraId="0E31DBAB" w14:textId="77777777" w:rsidR="00FC240D" w:rsidRPr="000377D5" w:rsidRDefault="002A2043" w:rsidP="00AE3A6F">
            <w:pPr>
              <w:spacing w:after="0" w:line="240" w:lineRule="auto"/>
              <w:outlineLvl w:val="1"/>
              <w:rPr>
                <w:rFonts w:asciiTheme="minorHAnsi" w:eastAsia="Times New Roman" w:hAnsiTheme="minorHAnsi"/>
                <w:szCs w:val="24"/>
                <w:lang w:val="en-US"/>
              </w:rPr>
            </w:pPr>
            <w:r>
              <w:rPr>
                <w:rFonts w:asciiTheme="minorHAnsi" w:eastAsia="Times New Roman" w:hAnsiTheme="minorHAnsi"/>
                <w:szCs w:val="24"/>
                <w:lang w:val="en-US"/>
              </w:rPr>
              <w:t>Approval of Agenda</w:t>
            </w:r>
          </w:p>
        </w:tc>
        <w:tc>
          <w:tcPr>
            <w:tcW w:w="3774" w:type="dxa"/>
          </w:tcPr>
          <w:p w14:paraId="29C4E8BE" w14:textId="77777777" w:rsidR="00FC240D" w:rsidRPr="000377D5" w:rsidRDefault="00FC240D" w:rsidP="00746982">
            <w:pPr>
              <w:spacing w:after="0" w:line="240" w:lineRule="auto"/>
              <w:rPr>
                <w:rFonts w:asciiTheme="minorHAnsi" w:hAnsiTheme="minorHAnsi"/>
                <w:lang w:val="en-US"/>
              </w:rPr>
            </w:pPr>
          </w:p>
        </w:tc>
        <w:tc>
          <w:tcPr>
            <w:tcW w:w="3240" w:type="dxa"/>
          </w:tcPr>
          <w:p w14:paraId="02218EA7" w14:textId="77777777" w:rsidR="00FC240D" w:rsidRPr="000377D5" w:rsidRDefault="00FC240D" w:rsidP="00AE3A6F">
            <w:pPr>
              <w:spacing w:after="0" w:line="240" w:lineRule="auto"/>
              <w:rPr>
                <w:rFonts w:asciiTheme="minorHAnsi" w:hAnsiTheme="minorHAnsi"/>
                <w:lang w:val="en-US"/>
              </w:rPr>
            </w:pPr>
          </w:p>
        </w:tc>
        <w:tc>
          <w:tcPr>
            <w:tcW w:w="2695" w:type="dxa"/>
          </w:tcPr>
          <w:p w14:paraId="5C6A5709" w14:textId="77777777" w:rsidR="00FC240D" w:rsidRPr="000377D5" w:rsidRDefault="00FC240D" w:rsidP="00746982">
            <w:pPr>
              <w:spacing w:after="0" w:line="240" w:lineRule="auto"/>
              <w:rPr>
                <w:rFonts w:asciiTheme="minorHAnsi" w:hAnsiTheme="minorHAnsi"/>
                <w:lang w:val="en-US"/>
              </w:rPr>
            </w:pPr>
          </w:p>
        </w:tc>
      </w:tr>
      <w:tr w:rsidR="00AE3A6F" w:rsidRPr="00C05054" w14:paraId="60E34059" w14:textId="77777777" w:rsidTr="003C488D">
        <w:tc>
          <w:tcPr>
            <w:tcW w:w="3241" w:type="dxa"/>
          </w:tcPr>
          <w:p w14:paraId="0861EFDF" w14:textId="77777777" w:rsidR="00AE3A6F" w:rsidRPr="000377D5" w:rsidRDefault="002A2043" w:rsidP="00BF3F5C">
            <w:pPr>
              <w:spacing w:after="0" w:line="240" w:lineRule="auto"/>
              <w:outlineLvl w:val="1"/>
              <w:rPr>
                <w:rFonts w:asciiTheme="minorHAnsi" w:eastAsia="Times New Roman" w:hAnsiTheme="minorHAnsi"/>
                <w:szCs w:val="24"/>
                <w:lang w:val="en-US"/>
              </w:rPr>
            </w:pPr>
            <w:r>
              <w:rPr>
                <w:rFonts w:asciiTheme="minorHAnsi" w:eastAsia="Times New Roman" w:hAnsiTheme="minorHAnsi"/>
                <w:szCs w:val="24"/>
                <w:lang w:val="en-US"/>
              </w:rPr>
              <w:t xml:space="preserve">Approval of </w:t>
            </w:r>
            <w:r w:rsidR="00BF3F5C">
              <w:rPr>
                <w:rFonts w:asciiTheme="minorHAnsi" w:eastAsia="Times New Roman" w:hAnsiTheme="minorHAnsi"/>
                <w:szCs w:val="24"/>
                <w:lang w:val="en-US"/>
              </w:rPr>
              <w:t>February 6</w:t>
            </w:r>
            <w:r w:rsidR="003F2BA4">
              <w:rPr>
                <w:rFonts w:asciiTheme="minorHAnsi" w:eastAsia="Times New Roman" w:hAnsiTheme="minorHAnsi"/>
                <w:szCs w:val="24"/>
                <w:lang w:val="en-US"/>
              </w:rPr>
              <w:t>, 2018</w:t>
            </w:r>
            <w:r>
              <w:rPr>
                <w:rFonts w:asciiTheme="minorHAnsi" w:eastAsia="Times New Roman" w:hAnsiTheme="minorHAnsi"/>
                <w:szCs w:val="24"/>
                <w:lang w:val="en-US"/>
              </w:rPr>
              <w:t xml:space="preserve"> Action Minutes</w:t>
            </w:r>
          </w:p>
        </w:tc>
        <w:tc>
          <w:tcPr>
            <w:tcW w:w="3774" w:type="dxa"/>
          </w:tcPr>
          <w:p w14:paraId="303BFF47" w14:textId="77777777" w:rsidR="00AE3A6F" w:rsidRPr="00AE3A6F" w:rsidRDefault="00AE3A6F" w:rsidP="00AE3A6F">
            <w:pPr>
              <w:spacing w:after="0" w:line="240" w:lineRule="auto"/>
              <w:rPr>
                <w:rFonts w:asciiTheme="minorHAnsi" w:hAnsiTheme="minorHAnsi"/>
                <w:lang w:val="en-US"/>
              </w:rPr>
            </w:pPr>
          </w:p>
        </w:tc>
        <w:tc>
          <w:tcPr>
            <w:tcW w:w="3240" w:type="dxa"/>
          </w:tcPr>
          <w:p w14:paraId="08BD024A" w14:textId="77777777" w:rsidR="00AE3A6F" w:rsidRPr="00AE3A6F" w:rsidRDefault="00BF3F5C" w:rsidP="00FA2679">
            <w:pPr>
              <w:spacing w:after="0" w:line="240" w:lineRule="auto"/>
              <w:rPr>
                <w:rFonts w:asciiTheme="minorHAnsi" w:hAnsiTheme="minorHAnsi"/>
                <w:lang w:val="en-US"/>
              </w:rPr>
            </w:pPr>
            <w:r>
              <w:rPr>
                <w:rFonts w:asciiTheme="minorHAnsi" w:hAnsiTheme="minorHAnsi"/>
                <w:lang w:val="en-US"/>
              </w:rPr>
              <w:t>Michelle Zembow</w:t>
            </w:r>
            <w:r w:rsidR="003F2BA4">
              <w:rPr>
                <w:rFonts w:asciiTheme="minorHAnsi" w:hAnsiTheme="minorHAnsi"/>
                <w:lang w:val="en-US"/>
              </w:rPr>
              <w:t xml:space="preserve"> made and Carolyn Fanelli seconded a motion to approve the </w:t>
            </w:r>
            <w:r w:rsidR="00FA2679">
              <w:rPr>
                <w:rFonts w:asciiTheme="minorHAnsi" w:hAnsiTheme="minorHAnsi"/>
                <w:lang w:val="en-US"/>
              </w:rPr>
              <w:t>February 6, 2018</w:t>
            </w:r>
            <w:r w:rsidR="00C777CF">
              <w:rPr>
                <w:rFonts w:asciiTheme="minorHAnsi" w:hAnsiTheme="minorHAnsi"/>
                <w:lang w:val="en-US"/>
              </w:rPr>
              <w:t xml:space="preserve"> Action Minutes</w:t>
            </w:r>
            <w:r w:rsidR="003F2BA4">
              <w:rPr>
                <w:rFonts w:asciiTheme="minorHAnsi" w:hAnsiTheme="minorHAnsi"/>
                <w:lang w:val="en-US"/>
              </w:rPr>
              <w:t>.</w:t>
            </w:r>
          </w:p>
        </w:tc>
        <w:tc>
          <w:tcPr>
            <w:tcW w:w="2695" w:type="dxa"/>
          </w:tcPr>
          <w:p w14:paraId="560D8CE6" w14:textId="77777777" w:rsidR="00AE3A6F" w:rsidRPr="00AE3A6F" w:rsidRDefault="003F2BA4" w:rsidP="00FA2679">
            <w:pPr>
              <w:spacing w:after="0" w:line="240" w:lineRule="auto"/>
              <w:rPr>
                <w:rFonts w:asciiTheme="minorHAnsi" w:hAnsiTheme="minorHAnsi"/>
                <w:lang w:val="en-US"/>
              </w:rPr>
            </w:pPr>
            <w:r>
              <w:rPr>
                <w:rFonts w:asciiTheme="minorHAnsi" w:hAnsiTheme="minorHAnsi"/>
                <w:lang w:val="en-US"/>
              </w:rPr>
              <w:t>The motion was adopted unanimously (</w:t>
            </w:r>
            <w:r w:rsidR="00FA2679">
              <w:rPr>
                <w:rFonts w:asciiTheme="minorHAnsi" w:hAnsiTheme="minorHAnsi"/>
                <w:lang w:val="en-US"/>
              </w:rPr>
              <w:t>4</w:t>
            </w:r>
            <w:r>
              <w:rPr>
                <w:rFonts w:asciiTheme="minorHAnsi" w:hAnsiTheme="minorHAnsi"/>
                <w:lang w:val="en-US"/>
              </w:rPr>
              <w:t>-0)</w:t>
            </w:r>
          </w:p>
        </w:tc>
      </w:tr>
      <w:tr w:rsidR="002A2043" w:rsidRPr="00C05054" w14:paraId="71BC26B5" w14:textId="77777777" w:rsidTr="003C488D">
        <w:tc>
          <w:tcPr>
            <w:tcW w:w="3241" w:type="dxa"/>
          </w:tcPr>
          <w:p w14:paraId="09288CA6" w14:textId="77777777" w:rsidR="002A2043" w:rsidRPr="002A2043" w:rsidRDefault="002A2043" w:rsidP="00746982">
            <w:pPr>
              <w:spacing w:after="0" w:line="240" w:lineRule="auto"/>
              <w:outlineLvl w:val="1"/>
              <w:rPr>
                <w:rFonts w:asciiTheme="minorHAnsi" w:eastAsia="Times New Roman" w:hAnsiTheme="minorHAnsi"/>
                <w:b/>
                <w:szCs w:val="24"/>
                <w:lang w:val="en-US"/>
              </w:rPr>
            </w:pPr>
            <w:r w:rsidRPr="002A2043">
              <w:rPr>
                <w:rFonts w:asciiTheme="minorHAnsi" w:eastAsia="Times New Roman" w:hAnsiTheme="minorHAnsi"/>
                <w:b/>
                <w:szCs w:val="24"/>
                <w:lang w:val="en-US"/>
              </w:rPr>
              <w:t>OLD BUSINESS</w:t>
            </w:r>
          </w:p>
        </w:tc>
        <w:tc>
          <w:tcPr>
            <w:tcW w:w="3774" w:type="dxa"/>
            <w:shd w:val="clear" w:color="auto" w:fill="BFBFBF" w:themeFill="background1" w:themeFillShade="BF"/>
          </w:tcPr>
          <w:p w14:paraId="73A86882" w14:textId="77777777" w:rsidR="002A2043" w:rsidRPr="000377D5" w:rsidRDefault="002A2043" w:rsidP="00746982">
            <w:pPr>
              <w:spacing w:after="0" w:line="240" w:lineRule="auto"/>
              <w:rPr>
                <w:rFonts w:asciiTheme="minorHAnsi" w:hAnsiTheme="minorHAnsi"/>
                <w:lang w:val="en-US"/>
              </w:rPr>
            </w:pPr>
          </w:p>
        </w:tc>
        <w:tc>
          <w:tcPr>
            <w:tcW w:w="3240" w:type="dxa"/>
            <w:shd w:val="clear" w:color="auto" w:fill="BFBFBF" w:themeFill="background1" w:themeFillShade="BF"/>
          </w:tcPr>
          <w:p w14:paraId="1EBE49E0" w14:textId="77777777" w:rsidR="002A2043" w:rsidRPr="000377D5" w:rsidRDefault="002A2043" w:rsidP="00746982">
            <w:pPr>
              <w:spacing w:after="0" w:line="240" w:lineRule="auto"/>
              <w:rPr>
                <w:rFonts w:asciiTheme="minorHAnsi" w:hAnsiTheme="minorHAnsi"/>
                <w:lang w:val="en-US"/>
              </w:rPr>
            </w:pPr>
          </w:p>
        </w:tc>
        <w:tc>
          <w:tcPr>
            <w:tcW w:w="2695" w:type="dxa"/>
            <w:shd w:val="clear" w:color="auto" w:fill="BFBFBF" w:themeFill="background1" w:themeFillShade="BF"/>
          </w:tcPr>
          <w:p w14:paraId="0524D997" w14:textId="77777777" w:rsidR="002A2043" w:rsidRPr="000377D5" w:rsidRDefault="002A2043" w:rsidP="00746982">
            <w:pPr>
              <w:spacing w:after="0" w:line="240" w:lineRule="auto"/>
              <w:rPr>
                <w:rFonts w:asciiTheme="minorHAnsi" w:hAnsiTheme="minorHAnsi"/>
                <w:lang w:val="en-US"/>
              </w:rPr>
            </w:pPr>
          </w:p>
        </w:tc>
      </w:tr>
      <w:tr w:rsidR="002A2043" w:rsidRPr="00C05054" w14:paraId="21058EEB" w14:textId="77777777" w:rsidTr="003C488D">
        <w:tc>
          <w:tcPr>
            <w:tcW w:w="3241" w:type="dxa"/>
          </w:tcPr>
          <w:p w14:paraId="5A25D813" w14:textId="77777777" w:rsidR="002A2043" w:rsidRDefault="002A2043" w:rsidP="00746982">
            <w:pPr>
              <w:spacing w:after="0" w:line="240" w:lineRule="auto"/>
              <w:outlineLvl w:val="1"/>
              <w:rPr>
                <w:rFonts w:asciiTheme="minorHAnsi" w:eastAsia="Times New Roman" w:hAnsiTheme="minorHAnsi"/>
                <w:szCs w:val="24"/>
                <w:lang w:val="en-US"/>
              </w:rPr>
            </w:pPr>
          </w:p>
        </w:tc>
        <w:tc>
          <w:tcPr>
            <w:tcW w:w="3774" w:type="dxa"/>
          </w:tcPr>
          <w:p w14:paraId="78DF4783" w14:textId="77777777" w:rsidR="002A2043" w:rsidRPr="000377D5" w:rsidRDefault="002A2043" w:rsidP="00746982">
            <w:pPr>
              <w:spacing w:after="0" w:line="240" w:lineRule="auto"/>
              <w:rPr>
                <w:rFonts w:asciiTheme="minorHAnsi" w:hAnsiTheme="minorHAnsi"/>
                <w:lang w:val="en-US"/>
              </w:rPr>
            </w:pPr>
          </w:p>
        </w:tc>
        <w:tc>
          <w:tcPr>
            <w:tcW w:w="3240" w:type="dxa"/>
          </w:tcPr>
          <w:p w14:paraId="28C75B09" w14:textId="77777777" w:rsidR="002A2043" w:rsidRPr="000377D5" w:rsidRDefault="002A2043" w:rsidP="00746982">
            <w:pPr>
              <w:spacing w:after="0" w:line="240" w:lineRule="auto"/>
              <w:rPr>
                <w:rFonts w:asciiTheme="minorHAnsi" w:hAnsiTheme="minorHAnsi"/>
                <w:lang w:val="en-US"/>
              </w:rPr>
            </w:pPr>
          </w:p>
        </w:tc>
        <w:tc>
          <w:tcPr>
            <w:tcW w:w="2695" w:type="dxa"/>
          </w:tcPr>
          <w:p w14:paraId="02FC3839" w14:textId="77777777" w:rsidR="002A2043" w:rsidRPr="000377D5" w:rsidRDefault="002A2043" w:rsidP="00746982">
            <w:pPr>
              <w:spacing w:after="0" w:line="240" w:lineRule="auto"/>
              <w:rPr>
                <w:rFonts w:asciiTheme="minorHAnsi" w:hAnsiTheme="minorHAnsi"/>
                <w:lang w:val="en-US"/>
              </w:rPr>
            </w:pPr>
          </w:p>
        </w:tc>
      </w:tr>
      <w:tr w:rsidR="002A2043" w:rsidRPr="00C05054" w14:paraId="00CFC0BC" w14:textId="77777777" w:rsidTr="003C488D">
        <w:tc>
          <w:tcPr>
            <w:tcW w:w="3241" w:type="dxa"/>
          </w:tcPr>
          <w:p w14:paraId="6D48874A" w14:textId="77777777" w:rsidR="002A2043" w:rsidRPr="002A2043" w:rsidRDefault="002A2043" w:rsidP="00746982">
            <w:pPr>
              <w:spacing w:after="0" w:line="240" w:lineRule="auto"/>
              <w:outlineLvl w:val="1"/>
              <w:rPr>
                <w:rFonts w:asciiTheme="minorHAnsi" w:eastAsia="Times New Roman" w:hAnsiTheme="minorHAnsi"/>
                <w:b/>
                <w:szCs w:val="24"/>
                <w:lang w:val="en-US"/>
              </w:rPr>
            </w:pPr>
            <w:r w:rsidRPr="002A2043">
              <w:rPr>
                <w:rFonts w:asciiTheme="minorHAnsi" w:eastAsia="Times New Roman" w:hAnsiTheme="minorHAnsi"/>
                <w:b/>
                <w:szCs w:val="24"/>
                <w:lang w:val="en-US"/>
              </w:rPr>
              <w:t>NEW BUSINESS</w:t>
            </w:r>
          </w:p>
        </w:tc>
        <w:tc>
          <w:tcPr>
            <w:tcW w:w="3774" w:type="dxa"/>
            <w:shd w:val="clear" w:color="auto" w:fill="BFBFBF" w:themeFill="background1" w:themeFillShade="BF"/>
          </w:tcPr>
          <w:p w14:paraId="127B2263" w14:textId="77777777" w:rsidR="002A2043" w:rsidRPr="000377D5" w:rsidRDefault="002A2043" w:rsidP="00746982">
            <w:pPr>
              <w:spacing w:after="0" w:line="240" w:lineRule="auto"/>
              <w:rPr>
                <w:rFonts w:asciiTheme="minorHAnsi" w:hAnsiTheme="minorHAnsi"/>
                <w:lang w:val="en-US"/>
              </w:rPr>
            </w:pPr>
          </w:p>
        </w:tc>
        <w:tc>
          <w:tcPr>
            <w:tcW w:w="3240" w:type="dxa"/>
            <w:shd w:val="clear" w:color="auto" w:fill="BFBFBF" w:themeFill="background1" w:themeFillShade="BF"/>
          </w:tcPr>
          <w:p w14:paraId="18E2F739" w14:textId="77777777" w:rsidR="002A2043" w:rsidRPr="000377D5" w:rsidRDefault="002A2043" w:rsidP="00746982">
            <w:pPr>
              <w:spacing w:after="0" w:line="240" w:lineRule="auto"/>
              <w:rPr>
                <w:rFonts w:asciiTheme="minorHAnsi" w:hAnsiTheme="minorHAnsi"/>
                <w:lang w:val="en-US"/>
              </w:rPr>
            </w:pPr>
          </w:p>
        </w:tc>
        <w:tc>
          <w:tcPr>
            <w:tcW w:w="2695" w:type="dxa"/>
            <w:shd w:val="clear" w:color="auto" w:fill="BFBFBF" w:themeFill="background1" w:themeFillShade="BF"/>
          </w:tcPr>
          <w:p w14:paraId="56331594" w14:textId="77777777" w:rsidR="002A2043" w:rsidRPr="000377D5" w:rsidRDefault="002A2043" w:rsidP="00746982">
            <w:pPr>
              <w:spacing w:after="0" w:line="240" w:lineRule="auto"/>
              <w:rPr>
                <w:rFonts w:asciiTheme="minorHAnsi" w:hAnsiTheme="minorHAnsi"/>
                <w:lang w:val="en-US"/>
              </w:rPr>
            </w:pPr>
          </w:p>
        </w:tc>
      </w:tr>
      <w:tr w:rsidR="002A2043" w:rsidRPr="00C05054" w14:paraId="0A7C51CD" w14:textId="77777777" w:rsidTr="003C488D">
        <w:tc>
          <w:tcPr>
            <w:tcW w:w="3241" w:type="dxa"/>
          </w:tcPr>
          <w:p w14:paraId="3D21AA57" w14:textId="77777777" w:rsidR="002A2043" w:rsidRDefault="00341B09" w:rsidP="00746982">
            <w:pPr>
              <w:spacing w:after="0" w:line="240" w:lineRule="auto"/>
              <w:outlineLvl w:val="1"/>
              <w:rPr>
                <w:rFonts w:asciiTheme="minorHAnsi" w:eastAsia="Times New Roman" w:hAnsiTheme="minorHAnsi"/>
                <w:szCs w:val="24"/>
                <w:lang w:val="en-US"/>
              </w:rPr>
            </w:pPr>
            <w:r>
              <w:rPr>
                <w:rFonts w:asciiTheme="minorHAnsi" w:eastAsia="Times New Roman" w:hAnsiTheme="minorHAnsi"/>
                <w:szCs w:val="24"/>
                <w:lang w:val="en-US"/>
              </w:rPr>
              <w:t>Human Service Program Improvement Design Update</w:t>
            </w:r>
          </w:p>
        </w:tc>
        <w:tc>
          <w:tcPr>
            <w:tcW w:w="3774" w:type="dxa"/>
          </w:tcPr>
          <w:p w14:paraId="4F908E5E" w14:textId="01507156" w:rsidR="002A2043" w:rsidRPr="000377D5" w:rsidRDefault="00341B09" w:rsidP="008A7134">
            <w:pPr>
              <w:spacing w:after="0" w:line="240" w:lineRule="auto"/>
              <w:rPr>
                <w:rFonts w:asciiTheme="minorHAnsi" w:hAnsiTheme="minorHAnsi"/>
                <w:lang w:val="en-US"/>
              </w:rPr>
            </w:pPr>
            <w:r>
              <w:rPr>
                <w:rFonts w:asciiTheme="minorHAnsi" w:hAnsiTheme="minorHAnsi"/>
                <w:lang w:val="en-US"/>
              </w:rPr>
              <w:t xml:space="preserve">The </w:t>
            </w:r>
            <w:r w:rsidR="008A7134">
              <w:rPr>
                <w:rFonts w:asciiTheme="minorHAnsi" w:hAnsiTheme="minorHAnsi"/>
                <w:lang w:val="en-US"/>
              </w:rPr>
              <w:t xml:space="preserve">Human Services Program Improvement Sub-Committee (Carolyn Fanelli, Kate Henz, Sarah Vinas and Jackie Thompson) provided the </w:t>
            </w:r>
            <w:r>
              <w:rPr>
                <w:rFonts w:asciiTheme="minorHAnsi" w:hAnsiTheme="minorHAnsi"/>
                <w:lang w:val="en-US"/>
              </w:rPr>
              <w:t xml:space="preserve">Board </w:t>
            </w:r>
            <w:r w:rsidR="008A7134">
              <w:rPr>
                <w:rFonts w:asciiTheme="minorHAnsi" w:hAnsiTheme="minorHAnsi"/>
                <w:lang w:val="en-US"/>
              </w:rPr>
              <w:t xml:space="preserve">with an </w:t>
            </w:r>
            <w:r>
              <w:rPr>
                <w:rFonts w:asciiTheme="minorHAnsi" w:hAnsiTheme="minorHAnsi"/>
                <w:lang w:val="en-US"/>
              </w:rPr>
              <w:t>update</w:t>
            </w:r>
            <w:r w:rsidR="008A7134">
              <w:rPr>
                <w:rFonts w:asciiTheme="minorHAnsi" w:hAnsiTheme="minorHAnsi"/>
                <w:lang w:val="en-US"/>
              </w:rPr>
              <w:t xml:space="preserve"> on their progress in developing a draft results framework. </w:t>
            </w:r>
            <w:r w:rsidR="000B4142">
              <w:rPr>
                <w:rFonts w:asciiTheme="minorHAnsi" w:hAnsiTheme="minorHAnsi"/>
                <w:lang w:val="en-US"/>
              </w:rPr>
              <w:t xml:space="preserve">  The sub-committee will move forward with conducting additional focus </w:t>
            </w:r>
            <w:r w:rsidR="000B4142">
              <w:rPr>
                <w:rFonts w:asciiTheme="minorHAnsi" w:hAnsiTheme="minorHAnsi"/>
                <w:lang w:val="en-US"/>
              </w:rPr>
              <w:lastRenderedPageBreak/>
              <w:t xml:space="preserve">groups with target client populations, and developing the results framework and will return with another report at the Board’s May meeting. </w:t>
            </w:r>
            <w:r w:rsidR="008A7134">
              <w:rPr>
                <w:rFonts w:asciiTheme="minorHAnsi" w:hAnsiTheme="minorHAnsi"/>
                <w:lang w:val="en-US"/>
              </w:rPr>
              <w:t xml:space="preserve"> </w:t>
            </w:r>
            <w:r>
              <w:rPr>
                <w:rFonts w:asciiTheme="minorHAnsi" w:hAnsiTheme="minorHAnsi"/>
                <w:lang w:val="en-US"/>
              </w:rPr>
              <w:t xml:space="preserve"> </w:t>
            </w:r>
          </w:p>
        </w:tc>
        <w:tc>
          <w:tcPr>
            <w:tcW w:w="3240" w:type="dxa"/>
          </w:tcPr>
          <w:p w14:paraId="77B28B61" w14:textId="77777777" w:rsidR="002A2043" w:rsidRPr="000377D5" w:rsidRDefault="002A2043" w:rsidP="00746982">
            <w:pPr>
              <w:spacing w:after="0" w:line="240" w:lineRule="auto"/>
              <w:rPr>
                <w:rFonts w:asciiTheme="minorHAnsi" w:hAnsiTheme="minorHAnsi"/>
                <w:lang w:val="en-US"/>
              </w:rPr>
            </w:pPr>
          </w:p>
        </w:tc>
        <w:tc>
          <w:tcPr>
            <w:tcW w:w="2695" w:type="dxa"/>
          </w:tcPr>
          <w:p w14:paraId="179A0346" w14:textId="77777777" w:rsidR="002A2043" w:rsidRPr="000377D5" w:rsidRDefault="002A2043" w:rsidP="00746982">
            <w:pPr>
              <w:spacing w:after="0" w:line="240" w:lineRule="auto"/>
              <w:rPr>
                <w:rFonts w:asciiTheme="minorHAnsi" w:hAnsiTheme="minorHAnsi"/>
                <w:lang w:val="en-US"/>
              </w:rPr>
            </w:pPr>
          </w:p>
        </w:tc>
      </w:tr>
      <w:tr w:rsidR="00FA2679" w:rsidRPr="00C05054" w14:paraId="73A36682" w14:textId="77777777" w:rsidTr="003C488D">
        <w:tc>
          <w:tcPr>
            <w:tcW w:w="3241" w:type="dxa"/>
          </w:tcPr>
          <w:p w14:paraId="5E5ACFE1" w14:textId="77777777" w:rsidR="00FA2679" w:rsidRDefault="00C71910" w:rsidP="00746982">
            <w:pPr>
              <w:spacing w:after="0" w:line="240" w:lineRule="auto"/>
              <w:outlineLvl w:val="1"/>
              <w:rPr>
                <w:rFonts w:asciiTheme="minorHAnsi" w:eastAsia="Times New Roman" w:hAnsiTheme="minorHAnsi"/>
                <w:szCs w:val="24"/>
                <w:lang w:val="en-US"/>
              </w:rPr>
            </w:pPr>
            <w:r>
              <w:rPr>
                <w:rFonts w:asciiTheme="minorHAnsi" w:eastAsia="Times New Roman" w:hAnsiTheme="minorHAnsi"/>
                <w:szCs w:val="24"/>
                <w:lang w:val="en-US"/>
              </w:rPr>
              <w:t>Discussion of recent News Articles</w:t>
            </w:r>
          </w:p>
        </w:tc>
        <w:tc>
          <w:tcPr>
            <w:tcW w:w="3774" w:type="dxa"/>
          </w:tcPr>
          <w:p w14:paraId="5CE5E399" w14:textId="0937FE43" w:rsidR="00FA2679" w:rsidRDefault="00C71910">
            <w:pPr>
              <w:spacing w:after="0" w:line="240" w:lineRule="auto"/>
              <w:rPr>
                <w:rFonts w:asciiTheme="minorHAnsi" w:hAnsiTheme="minorHAnsi"/>
                <w:lang w:val="en-US"/>
              </w:rPr>
            </w:pPr>
            <w:r>
              <w:rPr>
                <w:rFonts w:asciiTheme="minorHAnsi" w:hAnsiTheme="minorHAnsi"/>
                <w:lang w:val="en-US"/>
              </w:rPr>
              <w:t xml:space="preserve">Kate Henz </w:t>
            </w:r>
            <w:r w:rsidR="008A7134">
              <w:rPr>
                <w:rFonts w:asciiTheme="minorHAnsi" w:hAnsiTheme="minorHAnsi"/>
                <w:lang w:val="en-US"/>
              </w:rPr>
              <w:t>shared with the Board</w:t>
            </w:r>
            <w:r>
              <w:rPr>
                <w:rFonts w:asciiTheme="minorHAnsi" w:hAnsiTheme="minorHAnsi"/>
                <w:lang w:val="en-US"/>
              </w:rPr>
              <w:t xml:space="preserve"> two articles</w:t>
            </w:r>
            <w:r w:rsidR="008A7134">
              <w:rPr>
                <w:rFonts w:asciiTheme="minorHAnsi" w:hAnsiTheme="minorHAnsi"/>
                <w:lang w:val="en-US"/>
              </w:rPr>
              <w:t xml:space="preserve"> recently published that are relevant to the Board’s work</w:t>
            </w:r>
            <w:r>
              <w:rPr>
                <w:rFonts w:asciiTheme="minorHAnsi" w:hAnsiTheme="minorHAnsi"/>
                <w:lang w:val="en-US"/>
              </w:rPr>
              <w:t xml:space="preserve">.  </w:t>
            </w:r>
            <w:r w:rsidR="008A7134">
              <w:rPr>
                <w:rFonts w:asciiTheme="minorHAnsi" w:hAnsiTheme="minorHAnsi"/>
                <w:lang w:val="en-US"/>
              </w:rPr>
              <w:t>The Board discussed the potential for requesting demographics of agency leadership and board membership in the future, and opportunities for exploring providing funded agencies with workshops related to measurement and reporting to further develop agencies’ capacity in this area.</w:t>
            </w:r>
          </w:p>
        </w:tc>
        <w:tc>
          <w:tcPr>
            <w:tcW w:w="3240" w:type="dxa"/>
          </w:tcPr>
          <w:p w14:paraId="7A593DE5" w14:textId="77777777" w:rsidR="00FA2679" w:rsidRPr="000377D5" w:rsidRDefault="00FA2679" w:rsidP="00746982">
            <w:pPr>
              <w:spacing w:after="0" w:line="240" w:lineRule="auto"/>
              <w:rPr>
                <w:rFonts w:asciiTheme="minorHAnsi" w:hAnsiTheme="minorHAnsi"/>
                <w:lang w:val="en-US"/>
              </w:rPr>
            </w:pPr>
          </w:p>
        </w:tc>
        <w:tc>
          <w:tcPr>
            <w:tcW w:w="2695" w:type="dxa"/>
          </w:tcPr>
          <w:p w14:paraId="4CA867D0" w14:textId="77777777" w:rsidR="00FA2679" w:rsidRPr="000377D5" w:rsidRDefault="00FA2679" w:rsidP="00746982">
            <w:pPr>
              <w:spacing w:after="0" w:line="240" w:lineRule="auto"/>
              <w:rPr>
                <w:rFonts w:asciiTheme="minorHAnsi" w:hAnsiTheme="minorHAnsi"/>
                <w:lang w:val="en-US"/>
              </w:rPr>
            </w:pPr>
          </w:p>
        </w:tc>
      </w:tr>
      <w:tr w:rsidR="00C777CF" w:rsidRPr="00C05054" w14:paraId="553F8AD1" w14:textId="77777777" w:rsidTr="003C488D">
        <w:tc>
          <w:tcPr>
            <w:tcW w:w="3241" w:type="dxa"/>
          </w:tcPr>
          <w:p w14:paraId="5EA08229" w14:textId="77777777" w:rsidR="00C777CF" w:rsidRDefault="00C777CF" w:rsidP="0080740D">
            <w:pPr>
              <w:spacing w:after="0" w:line="240" w:lineRule="auto"/>
              <w:outlineLvl w:val="1"/>
              <w:rPr>
                <w:rFonts w:asciiTheme="minorHAnsi" w:eastAsia="Times New Roman" w:hAnsiTheme="minorHAnsi"/>
                <w:szCs w:val="24"/>
                <w:lang w:val="en-US"/>
              </w:rPr>
            </w:pPr>
            <w:r>
              <w:rPr>
                <w:rFonts w:asciiTheme="minorHAnsi" w:eastAsia="Times New Roman" w:hAnsiTheme="minorHAnsi"/>
                <w:szCs w:val="24"/>
                <w:lang w:val="en-US"/>
              </w:rPr>
              <w:t>Outside Agency Funding Application Update</w:t>
            </w:r>
          </w:p>
        </w:tc>
        <w:tc>
          <w:tcPr>
            <w:tcW w:w="3774" w:type="dxa"/>
          </w:tcPr>
          <w:p w14:paraId="4EAE3F54" w14:textId="18BEE20B" w:rsidR="00C777CF" w:rsidRDefault="00C777CF" w:rsidP="00C777CF">
            <w:pPr>
              <w:spacing w:after="0" w:line="240" w:lineRule="auto"/>
              <w:rPr>
                <w:rFonts w:asciiTheme="minorHAnsi" w:hAnsiTheme="minorHAnsi"/>
                <w:lang w:val="en-US"/>
              </w:rPr>
            </w:pPr>
            <w:r>
              <w:rPr>
                <w:rFonts w:asciiTheme="minorHAnsi" w:hAnsiTheme="minorHAnsi"/>
                <w:lang w:val="en-US"/>
              </w:rPr>
              <w:t xml:space="preserve">Jackie Thompson reported that two agencies had missed the application submittal date.  One agency submitted </w:t>
            </w:r>
            <w:r w:rsidR="000B4142">
              <w:rPr>
                <w:rFonts w:asciiTheme="minorHAnsi" w:hAnsiTheme="minorHAnsi"/>
                <w:lang w:val="en-US"/>
              </w:rPr>
              <w:t xml:space="preserve">their application a </w:t>
            </w:r>
            <w:r>
              <w:rPr>
                <w:rFonts w:asciiTheme="minorHAnsi" w:hAnsiTheme="minorHAnsi"/>
                <w:lang w:val="en-US"/>
              </w:rPr>
              <w:t>week</w:t>
            </w:r>
            <w:r w:rsidR="000B4142">
              <w:rPr>
                <w:rFonts w:asciiTheme="minorHAnsi" w:hAnsiTheme="minorHAnsi"/>
                <w:lang w:val="en-US"/>
              </w:rPr>
              <w:t xml:space="preserve"> after the deadline</w:t>
            </w:r>
            <w:r>
              <w:rPr>
                <w:rFonts w:asciiTheme="minorHAnsi" w:hAnsiTheme="minorHAnsi"/>
                <w:lang w:val="en-US"/>
              </w:rPr>
              <w:t xml:space="preserve"> and the other </w:t>
            </w:r>
            <w:r w:rsidR="000B4142">
              <w:rPr>
                <w:rFonts w:asciiTheme="minorHAnsi" w:hAnsiTheme="minorHAnsi"/>
                <w:lang w:val="en-US"/>
              </w:rPr>
              <w:t xml:space="preserve">requested </w:t>
            </w:r>
            <w:r>
              <w:rPr>
                <w:rFonts w:asciiTheme="minorHAnsi" w:hAnsiTheme="minorHAnsi"/>
                <w:lang w:val="en-US"/>
              </w:rPr>
              <w:t xml:space="preserve">to submit in February.  Jackie thanked the agencies </w:t>
            </w:r>
            <w:r w:rsidR="000B4142">
              <w:rPr>
                <w:rFonts w:asciiTheme="minorHAnsi" w:hAnsiTheme="minorHAnsi"/>
                <w:lang w:val="en-US"/>
              </w:rPr>
              <w:t xml:space="preserve">and </w:t>
            </w:r>
            <w:r>
              <w:rPr>
                <w:rFonts w:asciiTheme="minorHAnsi" w:hAnsiTheme="minorHAnsi"/>
                <w:lang w:val="en-US"/>
              </w:rPr>
              <w:t xml:space="preserve">informed them that </w:t>
            </w:r>
            <w:r w:rsidR="000B4142">
              <w:rPr>
                <w:rFonts w:asciiTheme="minorHAnsi" w:hAnsiTheme="minorHAnsi"/>
                <w:lang w:val="en-US"/>
              </w:rPr>
              <w:t xml:space="preserve">the Town does not accept late applications.  She also </w:t>
            </w:r>
            <w:r>
              <w:rPr>
                <w:rFonts w:asciiTheme="minorHAnsi" w:hAnsiTheme="minorHAnsi"/>
                <w:lang w:val="en-US"/>
              </w:rPr>
              <w:t>encouraged them to apply next year.</w:t>
            </w:r>
          </w:p>
          <w:p w14:paraId="0DC04A97" w14:textId="77777777" w:rsidR="00977063" w:rsidRDefault="00977063" w:rsidP="00C777CF">
            <w:pPr>
              <w:spacing w:after="0" w:line="240" w:lineRule="auto"/>
              <w:rPr>
                <w:rFonts w:asciiTheme="minorHAnsi" w:hAnsiTheme="minorHAnsi"/>
                <w:lang w:val="en-US"/>
              </w:rPr>
            </w:pPr>
          </w:p>
          <w:p w14:paraId="24FA4ADD" w14:textId="73C2437D" w:rsidR="00977063" w:rsidRDefault="00977063">
            <w:pPr>
              <w:spacing w:after="0" w:line="240" w:lineRule="auto"/>
              <w:rPr>
                <w:rFonts w:asciiTheme="minorHAnsi" w:hAnsiTheme="minorHAnsi"/>
                <w:lang w:val="en-US"/>
              </w:rPr>
            </w:pPr>
            <w:r>
              <w:rPr>
                <w:rFonts w:asciiTheme="minorHAnsi" w:hAnsiTheme="minorHAnsi"/>
                <w:lang w:val="en-US"/>
              </w:rPr>
              <w:t>Jackie reminded board members that i</w:t>
            </w:r>
            <w:r w:rsidR="008A7134">
              <w:rPr>
                <w:rFonts w:asciiTheme="minorHAnsi" w:hAnsiTheme="minorHAnsi"/>
                <w:lang w:val="en-US"/>
              </w:rPr>
              <w:t>f</w:t>
            </w:r>
            <w:r>
              <w:rPr>
                <w:rFonts w:asciiTheme="minorHAnsi" w:hAnsiTheme="minorHAnsi"/>
                <w:lang w:val="en-US"/>
              </w:rPr>
              <w:t xml:space="preserve"> they </w:t>
            </w:r>
            <w:r w:rsidR="008A7134">
              <w:rPr>
                <w:rFonts w:asciiTheme="minorHAnsi" w:hAnsiTheme="minorHAnsi"/>
                <w:lang w:val="en-US"/>
              </w:rPr>
              <w:t>serve</w:t>
            </w:r>
            <w:r>
              <w:rPr>
                <w:rFonts w:asciiTheme="minorHAnsi" w:hAnsiTheme="minorHAnsi"/>
                <w:lang w:val="en-US"/>
              </w:rPr>
              <w:t xml:space="preserve"> on a</w:t>
            </w:r>
            <w:r w:rsidR="000B4142">
              <w:rPr>
                <w:rFonts w:asciiTheme="minorHAnsi" w:hAnsiTheme="minorHAnsi"/>
                <w:lang w:val="en-US"/>
              </w:rPr>
              <w:t xml:space="preserve"> </w:t>
            </w:r>
            <w:r>
              <w:rPr>
                <w:rFonts w:asciiTheme="minorHAnsi" w:hAnsiTheme="minorHAnsi"/>
                <w:lang w:val="en-US"/>
              </w:rPr>
              <w:t>board, receiv</w:t>
            </w:r>
            <w:r w:rsidR="008A7134">
              <w:rPr>
                <w:rFonts w:asciiTheme="minorHAnsi" w:hAnsiTheme="minorHAnsi"/>
                <w:lang w:val="en-US"/>
              </w:rPr>
              <w:t>e</w:t>
            </w:r>
            <w:r>
              <w:rPr>
                <w:rFonts w:asciiTheme="minorHAnsi" w:hAnsiTheme="minorHAnsi"/>
                <w:lang w:val="en-US"/>
              </w:rPr>
              <w:t xml:space="preserve"> services or volunteer</w:t>
            </w:r>
            <w:r w:rsidR="000B4142">
              <w:rPr>
                <w:rFonts w:asciiTheme="minorHAnsi" w:hAnsiTheme="minorHAnsi"/>
                <w:lang w:val="en-US"/>
              </w:rPr>
              <w:t xml:space="preserve"> with any agency that has applied for funding,</w:t>
            </w:r>
            <w:r>
              <w:rPr>
                <w:rFonts w:asciiTheme="minorHAnsi" w:hAnsiTheme="minorHAnsi"/>
                <w:lang w:val="en-US"/>
              </w:rPr>
              <w:t xml:space="preserve"> they </w:t>
            </w:r>
            <w:r w:rsidR="000B4142">
              <w:rPr>
                <w:rFonts w:asciiTheme="minorHAnsi" w:hAnsiTheme="minorHAnsi"/>
                <w:lang w:val="en-US"/>
              </w:rPr>
              <w:t>are requ</w:t>
            </w:r>
            <w:bookmarkStart w:id="0" w:name="_GoBack"/>
            <w:bookmarkEnd w:id="0"/>
            <w:r w:rsidR="000B4142">
              <w:rPr>
                <w:rFonts w:asciiTheme="minorHAnsi" w:hAnsiTheme="minorHAnsi"/>
                <w:lang w:val="en-US"/>
              </w:rPr>
              <w:t xml:space="preserve">ired </w:t>
            </w:r>
            <w:r>
              <w:rPr>
                <w:rFonts w:asciiTheme="minorHAnsi" w:hAnsiTheme="minorHAnsi"/>
                <w:lang w:val="en-US"/>
              </w:rPr>
              <w:t xml:space="preserve"> to recuse themselves from hearing the presentation and </w:t>
            </w:r>
            <w:r w:rsidR="000B4142">
              <w:rPr>
                <w:rFonts w:asciiTheme="minorHAnsi" w:hAnsiTheme="minorHAnsi"/>
                <w:lang w:val="en-US"/>
              </w:rPr>
              <w:t xml:space="preserve">making funding </w:t>
            </w:r>
            <w:r>
              <w:rPr>
                <w:rFonts w:asciiTheme="minorHAnsi" w:hAnsiTheme="minorHAnsi"/>
                <w:lang w:val="en-US"/>
              </w:rPr>
              <w:lastRenderedPageBreak/>
              <w:t>recommend</w:t>
            </w:r>
            <w:r w:rsidR="000B4142">
              <w:rPr>
                <w:rFonts w:asciiTheme="minorHAnsi" w:hAnsiTheme="minorHAnsi"/>
                <w:lang w:val="en-US"/>
              </w:rPr>
              <w:t>ations for those specific agencies</w:t>
            </w:r>
            <w:r>
              <w:rPr>
                <w:rFonts w:asciiTheme="minorHAnsi" w:hAnsiTheme="minorHAnsi"/>
                <w:lang w:val="en-US"/>
              </w:rPr>
              <w:t>.</w:t>
            </w:r>
          </w:p>
        </w:tc>
        <w:tc>
          <w:tcPr>
            <w:tcW w:w="3240" w:type="dxa"/>
          </w:tcPr>
          <w:p w14:paraId="3116C91E" w14:textId="77777777" w:rsidR="00C777CF" w:rsidRPr="000377D5" w:rsidRDefault="00C777CF" w:rsidP="00746982">
            <w:pPr>
              <w:spacing w:after="0" w:line="240" w:lineRule="auto"/>
              <w:rPr>
                <w:rFonts w:asciiTheme="minorHAnsi" w:hAnsiTheme="minorHAnsi"/>
                <w:lang w:val="en-US"/>
              </w:rPr>
            </w:pPr>
          </w:p>
        </w:tc>
        <w:tc>
          <w:tcPr>
            <w:tcW w:w="2695" w:type="dxa"/>
          </w:tcPr>
          <w:p w14:paraId="522E4CA7" w14:textId="77777777" w:rsidR="00C777CF" w:rsidRPr="000377D5" w:rsidRDefault="00C777CF" w:rsidP="00746982">
            <w:pPr>
              <w:spacing w:after="0" w:line="240" w:lineRule="auto"/>
              <w:rPr>
                <w:rFonts w:asciiTheme="minorHAnsi" w:hAnsiTheme="minorHAnsi"/>
                <w:lang w:val="en-US"/>
              </w:rPr>
            </w:pPr>
          </w:p>
        </w:tc>
      </w:tr>
      <w:tr w:rsidR="002A2043" w:rsidRPr="00C05054" w14:paraId="12AC14C9" w14:textId="77777777" w:rsidTr="003C488D">
        <w:tc>
          <w:tcPr>
            <w:tcW w:w="3241" w:type="dxa"/>
          </w:tcPr>
          <w:p w14:paraId="01BD6034" w14:textId="77777777" w:rsidR="002A2043" w:rsidRDefault="0080740D" w:rsidP="0080740D">
            <w:pPr>
              <w:spacing w:after="0" w:line="240" w:lineRule="auto"/>
              <w:outlineLvl w:val="1"/>
              <w:rPr>
                <w:rFonts w:asciiTheme="minorHAnsi" w:eastAsia="Times New Roman" w:hAnsiTheme="minorHAnsi"/>
                <w:szCs w:val="24"/>
                <w:lang w:val="en-US"/>
              </w:rPr>
            </w:pPr>
            <w:r>
              <w:rPr>
                <w:rFonts w:asciiTheme="minorHAnsi" w:eastAsia="Times New Roman" w:hAnsiTheme="minorHAnsi"/>
                <w:szCs w:val="24"/>
                <w:lang w:val="en-US"/>
              </w:rPr>
              <w:t>Board Orientation for Agency Hearings</w:t>
            </w:r>
          </w:p>
        </w:tc>
        <w:tc>
          <w:tcPr>
            <w:tcW w:w="3774" w:type="dxa"/>
          </w:tcPr>
          <w:p w14:paraId="59204A0F" w14:textId="0B5CC2F3" w:rsidR="002A2043" w:rsidRPr="000377D5" w:rsidRDefault="00C777CF">
            <w:pPr>
              <w:spacing w:after="0" w:line="240" w:lineRule="auto"/>
              <w:rPr>
                <w:rFonts w:asciiTheme="minorHAnsi" w:hAnsiTheme="minorHAnsi"/>
                <w:lang w:val="en-US"/>
              </w:rPr>
            </w:pPr>
            <w:r>
              <w:rPr>
                <w:rFonts w:asciiTheme="minorHAnsi" w:hAnsiTheme="minorHAnsi"/>
                <w:lang w:val="en-US"/>
              </w:rPr>
              <w:t xml:space="preserve">Kate Henz </w:t>
            </w:r>
            <w:r w:rsidR="000B4142">
              <w:rPr>
                <w:rFonts w:asciiTheme="minorHAnsi" w:hAnsiTheme="minorHAnsi"/>
                <w:lang w:val="en-US"/>
              </w:rPr>
              <w:t xml:space="preserve">provided the Board with an overview of the hearing process. </w:t>
            </w:r>
            <w:r>
              <w:rPr>
                <w:rFonts w:asciiTheme="minorHAnsi" w:hAnsiTheme="minorHAnsi"/>
                <w:lang w:val="en-US"/>
              </w:rPr>
              <w:t xml:space="preserve">Each agency </w:t>
            </w:r>
            <w:r w:rsidR="000B4142">
              <w:rPr>
                <w:rFonts w:asciiTheme="minorHAnsi" w:hAnsiTheme="minorHAnsi"/>
                <w:lang w:val="en-US"/>
              </w:rPr>
              <w:t>has 15</w:t>
            </w:r>
            <w:r>
              <w:rPr>
                <w:rFonts w:asciiTheme="minorHAnsi" w:hAnsiTheme="minorHAnsi"/>
                <w:lang w:val="en-US"/>
              </w:rPr>
              <w:t xml:space="preserve"> minutes to present to the Board.  Board members are encouraged to post questions in Google Docs </w:t>
            </w:r>
            <w:r w:rsidR="000B4142">
              <w:rPr>
                <w:rFonts w:asciiTheme="minorHAnsi" w:hAnsiTheme="minorHAnsi"/>
                <w:lang w:val="en-US"/>
              </w:rPr>
              <w:t>at least a week in advance of the agency’s</w:t>
            </w:r>
            <w:r>
              <w:rPr>
                <w:rFonts w:asciiTheme="minorHAnsi" w:hAnsiTheme="minorHAnsi"/>
                <w:lang w:val="en-US"/>
              </w:rPr>
              <w:t xml:space="preserve"> scheduled hearing date.  Jackie will </w:t>
            </w:r>
            <w:r w:rsidR="000B4142">
              <w:rPr>
                <w:rFonts w:asciiTheme="minorHAnsi" w:hAnsiTheme="minorHAnsi"/>
                <w:lang w:val="en-US"/>
              </w:rPr>
              <w:t xml:space="preserve">provide the Board with responses to their questions in advance of the hearings. </w:t>
            </w:r>
          </w:p>
        </w:tc>
        <w:tc>
          <w:tcPr>
            <w:tcW w:w="3240" w:type="dxa"/>
          </w:tcPr>
          <w:p w14:paraId="46C610DF" w14:textId="77777777" w:rsidR="002A2043" w:rsidRPr="000377D5" w:rsidRDefault="002A2043" w:rsidP="00746982">
            <w:pPr>
              <w:spacing w:after="0" w:line="240" w:lineRule="auto"/>
              <w:rPr>
                <w:rFonts w:asciiTheme="minorHAnsi" w:hAnsiTheme="minorHAnsi"/>
                <w:lang w:val="en-US"/>
              </w:rPr>
            </w:pPr>
          </w:p>
        </w:tc>
        <w:tc>
          <w:tcPr>
            <w:tcW w:w="2695" w:type="dxa"/>
          </w:tcPr>
          <w:p w14:paraId="37820950" w14:textId="77777777" w:rsidR="002A2043" w:rsidRPr="000377D5" w:rsidRDefault="002A2043" w:rsidP="00746982">
            <w:pPr>
              <w:spacing w:after="0" w:line="240" w:lineRule="auto"/>
              <w:rPr>
                <w:rFonts w:asciiTheme="minorHAnsi" w:hAnsiTheme="minorHAnsi"/>
                <w:lang w:val="en-US"/>
              </w:rPr>
            </w:pPr>
          </w:p>
        </w:tc>
      </w:tr>
      <w:tr w:rsidR="002A2043" w:rsidRPr="00C05054" w14:paraId="27CE4D67" w14:textId="77777777" w:rsidTr="003C488D">
        <w:tc>
          <w:tcPr>
            <w:tcW w:w="3241" w:type="dxa"/>
          </w:tcPr>
          <w:p w14:paraId="6EA62AE0" w14:textId="77777777" w:rsidR="002A2043" w:rsidRPr="002A2043" w:rsidRDefault="002A2043" w:rsidP="00746982">
            <w:pPr>
              <w:spacing w:after="0" w:line="240" w:lineRule="auto"/>
              <w:outlineLvl w:val="1"/>
              <w:rPr>
                <w:rFonts w:asciiTheme="minorHAnsi" w:eastAsia="Times New Roman" w:hAnsiTheme="minorHAnsi"/>
                <w:b/>
                <w:szCs w:val="24"/>
                <w:lang w:val="en-US"/>
              </w:rPr>
            </w:pPr>
            <w:r w:rsidRPr="002A2043">
              <w:rPr>
                <w:rFonts w:asciiTheme="minorHAnsi" w:eastAsia="Times New Roman" w:hAnsiTheme="minorHAnsi"/>
                <w:b/>
                <w:szCs w:val="24"/>
                <w:lang w:val="en-US"/>
              </w:rPr>
              <w:t>REPORTS</w:t>
            </w:r>
          </w:p>
        </w:tc>
        <w:tc>
          <w:tcPr>
            <w:tcW w:w="3774" w:type="dxa"/>
            <w:shd w:val="clear" w:color="auto" w:fill="BFBFBF" w:themeFill="background1" w:themeFillShade="BF"/>
          </w:tcPr>
          <w:p w14:paraId="77C7B4A1" w14:textId="77777777" w:rsidR="002A2043" w:rsidRPr="000377D5" w:rsidRDefault="002A2043" w:rsidP="00746982">
            <w:pPr>
              <w:spacing w:after="0" w:line="240" w:lineRule="auto"/>
              <w:rPr>
                <w:rFonts w:asciiTheme="minorHAnsi" w:hAnsiTheme="minorHAnsi"/>
                <w:lang w:val="en-US"/>
              </w:rPr>
            </w:pPr>
          </w:p>
        </w:tc>
        <w:tc>
          <w:tcPr>
            <w:tcW w:w="3240" w:type="dxa"/>
            <w:shd w:val="clear" w:color="auto" w:fill="BFBFBF" w:themeFill="background1" w:themeFillShade="BF"/>
          </w:tcPr>
          <w:p w14:paraId="43697C00" w14:textId="77777777" w:rsidR="002A2043" w:rsidRPr="000377D5" w:rsidRDefault="002A2043" w:rsidP="00746982">
            <w:pPr>
              <w:spacing w:after="0" w:line="240" w:lineRule="auto"/>
              <w:rPr>
                <w:rFonts w:asciiTheme="minorHAnsi" w:hAnsiTheme="minorHAnsi"/>
                <w:lang w:val="en-US"/>
              </w:rPr>
            </w:pPr>
          </w:p>
        </w:tc>
        <w:tc>
          <w:tcPr>
            <w:tcW w:w="2695" w:type="dxa"/>
            <w:shd w:val="clear" w:color="auto" w:fill="BFBFBF" w:themeFill="background1" w:themeFillShade="BF"/>
          </w:tcPr>
          <w:p w14:paraId="40C6DB0D" w14:textId="77777777" w:rsidR="002A2043" w:rsidRPr="000377D5" w:rsidRDefault="002A2043" w:rsidP="00746982">
            <w:pPr>
              <w:spacing w:after="0" w:line="240" w:lineRule="auto"/>
              <w:rPr>
                <w:rFonts w:asciiTheme="minorHAnsi" w:hAnsiTheme="minorHAnsi"/>
                <w:lang w:val="en-US"/>
              </w:rPr>
            </w:pPr>
          </w:p>
        </w:tc>
      </w:tr>
      <w:tr w:rsidR="002A2043" w:rsidRPr="00C05054" w14:paraId="1B051401" w14:textId="77777777" w:rsidTr="003C488D">
        <w:tc>
          <w:tcPr>
            <w:tcW w:w="3241" w:type="dxa"/>
          </w:tcPr>
          <w:p w14:paraId="307C2D6E" w14:textId="77777777" w:rsidR="002A2043" w:rsidRDefault="002A2043" w:rsidP="00746982">
            <w:pPr>
              <w:spacing w:after="0" w:line="240" w:lineRule="auto"/>
              <w:outlineLvl w:val="1"/>
              <w:rPr>
                <w:rFonts w:asciiTheme="minorHAnsi" w:eastAsia="Times New Roman" w:hAnsiTheme="minorHAnsi"/>
                <w:szCs w:val="24"/>
                <w:lang w:val="en-US"/>
              </w:rPr>
            </w:pPr>
          </w:p>
        </w:tc>
        <w:tc>
          <w:tcPr>
            <w:tcW w:w="3774" w:type="dxa"/>
          </w:tcPr>
          <w:p w14:paraId="26E7939A" w14:textId="77777777" w:rsidR="002A2043" w:rsidRPr="000377D5" w:rsidRDefault="002A2043" w:rsidP="00746982">
            <w:pPr>
              <w:spacing w:after="0" w:line="240" w:lineRule="auto"/>
              <w:rPr>
                <w:rFonts w:asciiTheme="minorHAnsi" w:hAnsiTheme="minorHAnsi"/>
                <w:lang w:val="en-US"/>
              </w:rPr>
            </w:pPr>
          </w:p>
        </w:tc>
        <w:tc>
          <w:tcPr>
            <w:tcW w:w="3240" w:type="dxa"/>
          </w:tcPr>
          <w:p w14:paraId="1D164F18" w14:textId="77777777" w:rsidR="002A2043" w:rsidRPr="000377D5" w:rsidRDefault="002A2043" w:rsidP="00746982">
            <w:pPr>
              <w:spacing w:after="0" w:line="240" w:lineRule="auto"/>
              <w:rPr>
                <w:rFonts w:asciiTheme="minorHAnsi" w:hAnsiTheme="minorHAnsi"/>
                <w:lang w:val="en-US"/>
              </w:rPr>
            </w:pPr>
          </w:p>
        </w:tc>
        <w:tc>
          <w:tcPr>
            <w:tcW w:w="2695" w:type="dxa"/>
          </w:tcPr>
          <w:p w14:paraId="7BE4FE84" w14:textId="77777777" w:rsidR="002A2043" w:rsidRPr="000377D5" w:rsidRDefault="002A2043" w:rsidP="00746982">
            <w:pPr>
              <w:spacing w:after="0" w:line="240" w:lineRule="auto"/>
              <w:rPr>
                <w:rFonts w:asciiTheme="minorHAnsi" w:hAnsiTheme="minorHAnsi"/>
                <w:lang w:val="en-US"/>
              </w:rPr>
            </w:pPr>
          </w:p>
        </w:tc>
      </w:tr>
      <w:tr w:rsidR="000B0D74" w:rsidRPr="00C05054" w14:paraId="7468AA1B" w14:textId="77777777" w:rsidTr="003C488D">
        <w:tc>
          <w:tcPr>
            <w:tcW w:w="3241" w:type="dxa"/>
          </w:tcPr>
          <w:p w14:paraId="2CDD1C31" w14:textId="77777777" w:rsidR="000B0D74" w:rsidRPr="002A2043" w:rsidRDefault="000B0D74" w:rsidP="000B0D74">
            <w:pPr>
              <w:spacing w:after="0" w:line="240" w:lineRule="auto"/>
              <w:outlineLvl w:val="1"/>
              <w:rPr>
                <w:rFonts w:asciiTheme="minorHAnsi" w:eastAsia="Times New Roman" w:hAnsiTheme="minorHAnsi"/>
                <w:b/>
                <w:szCs w:val="24"/>
                <w:lang w:val="en-US"/>
              </w:rPr>
            </w:pPr>
            <w:r w:rsidRPr="002A2043">
              <w:rPr>
                <w:rFonts w:asciiTheme="minorHAnsi" w:eastAsia="Times New Roman" w:hAnsiTheme="minorHAnsi"/>
                <w:b/>
                <w:szCs w:val="24"/>
                <w:lang w:val="en-US"/>
              </w:rPr>
              <w:t>ADJOURNMENT</w:t>
            </w:r>
          </w:p>
        </w:tc>
        <w:tc>
          <w:tcPr>
            <w:tcW w:w="3774" w:type="dxa"/>
          </w:tcPr>
          <w:p w14:paraId="398F55A0" w14:textId="77777777" w:rsidR="000B0D74" w:rsidRPr="000377D5" w:rsidRDefault="000B0D74" w:rsidP="0080740D">
            <w:pPr>
              <w:spacing w:after="0" w:line="240" w:lineRule="auto"/>
              <w:rPr>
                <w:rFonts w:asciiTheme="minorHAnsi" w:hAnsiTheme="minorHAnsi"/>
                <w:lang w:val="en-US"/>
              </w:rPr>
            </w:pPr>
            <w:r>
              <w:rPr>
                <w:rFonts w:asciiTheme="minorHAnsi" w:hAnsiTheme="minorHAnsi"/>
                <w:lang w:val="en-US"/>
              </w:rPr>
              <w:t xml:space="preserve">The meeting adjourned at </w:t>
            </w:r>
            <w:r w:rsidR="003C488D">
              <w:rPr>
                <w:rFonts w:asciiTheme="minorHAnsi" w:hAnsiTheme="minorHAnsi"/>
                <w:lang w:val="en-US"/>
              </w:rPr>
              <w:t>7</w:t>
            </w:r>
            <w:r>
              <w:rPr>
                <w:rFonts w:asciiTheme="minorHAnsi" w:hAnsiTheme="minorHAnsi"/>
                <w:lang w:val="en-US"/>
              </w:rPr>
              <w:t>:</w:t>
            </w:r>
            <w:r w:rsidR="0080740D">
              <w:rPr>
                <w:rFonts w:asciiTheme="minorHAnsi" w:hAnsiTheme="minorHAnsi"/>
                <w:lang w:val="en-US"/>
              </w:rPr>
              <w:t>46</w:t>
            </w:r>
            <w:r>
              <w:rPr>
                <w:rFonts w:asciiTheme="minorHAnsi" w:hAnsiTheme="minorHAnsi"/>
                <w:lang w:val="en-US"/>
              </w:rPr>
              <w:t xml:space="preserve"> p.m.</w:t>
            </w:r>
          </w:p>
        </w:tc>
        <w:tc>
          <w:tcPr>
            <w:tcW w:w="3240" w:type="dxa"/>
          </w:tcPr>
          <w:p w14:paraId="4AD49C16" w14:textId="7D5708BA" w:rsidR="000B0D74" w:rsidRPr="00E23B0D" w:rsidRDefault="0080740D" w:rsidP="00577734">
            <w:pPr>
              <w:pStyle w:val="NoSpacing"/>
            </w:pPr>
            <w:r>
              <w:t>Carolyn Fanelli</w:t>
            </w:r>
            <w:r w:rsidR="003C488D">
              <w:t xml:space="preserve"> m</w:t>
            </w:r>
            <w:r w:rsidR="00577734">
              <w:t>ade</w:t>
            </w:r>
            <w:r w:rsidR="003C488D">
              <w:t xml:space="preserve"> and Michelle Zembow </w:t>
            </w:r>
            <w:r w:rsidR="003C488D" w:rsidRPr="00E23B0D">
              <w:t>seconded</w:t>
            </w:r>
            <w:r w:rsidR="000B0D74" w:rsidRPr="00E23B0D">
              <w:t xml:space="preserve"> a motion to adjourn.</w:t>
            </w:r>
          </w:p>
        </w:tc>
        <w:tc>
          <w:tcPr>
            <w:tcW w:w="2695" w:type="dxa"/>
          </w:tcPr>
          <w:p w14:paraId="5974E456" w14:textId="77777777" w:rsidR="000B0D74" w:rsidRPr="00E23B0D" w:rsidRDefault="003C488D" w:rsidP="0080740D">
            <w:pPr>
              <w:pStyle w:val="NoSpacing"/>
            </w:pPr>
            <w:r>
              <w:t>T</w:t>
            </w:r>
            <w:r w:rsidR="000B0D74" w:rsidRPr="00E23B0D">
              <w:t>he m</w:t>
            </w:r>
            <w:r w:rsidR="000B0D74">
              <w:t>otion was adopted unanimously (</w:t>
            </w:r>
            <w:r w:rsidR="0080740D">
              <w:t>4</w:t>
            </w:r>
            <w:r w:rsidR="000B0D74" w:rsidRPr="00E23B0D">
              <w:t>-0).</w:t>
            </w:r>
          </w:p>
        </w:tc>
      </w:tr>
      <w:tr w:rsidR="00AF07DF" w:rsidRPr="00C05054" w14:paraId="41B045F5" w14:textId="77777777" w:rsidTr="003C488D">
        <w:tc>
          <w:tcPr>
            <w:tcW w:w="3241" w:type="dxa"/>
          </w:tcPr>
          <w:p w14:paraId="6E52B91A" w14:textId="77777777" w:rsidR="00AF07DF" w:rsidRPr="002A2043" w:rsidRDefault="000919ED" w:rsidP="00977063">
            <w:pPr>
              <w:spacing w:after="0" w:line="240" w:lineRule="auto"/>
              <w:outlineLvl w:val="1"/>
              <w:rPr>
                <w:rFonts w:asciiTheme="minorHAnsi" w:eastAsia="Times New Roman" w:hAnsiTheme="minorHAnsi"/>
                <w:b/>
                <w:szCs w:val="24"/>
                <w:lang w:val="en-US"/>
              </w:rPr>
            </w:pPr>
            <w:r>
              <w:rPr>
                <w:rFonts w:asciiTheme="minorHAnsi" w:eastAsia="Times New Roman" w:hAnsiTheme="minorHAnsi"/>
                <w:b/>
                <w:szCs w:val="24"/>
                <w:lang w:val="en-US"/>
              </w:rPr>
              <w:t xml:space="preserve">Next Meeting – </w:t>
            </w:r>
            <w:r w:rsidR="003C488D" w:rsidRPr="003C488D">
              <w:rPr>
                <w:rFonts w:asciiTheme="minorHAnsi" w:eastAsia="Times New Roman" w:hAnsiTheme="minorHAnsi"/>
                <w:szCs w:val="24"/>
                <w:lang w:val="en-US"/>
              </w:rPr>
              <w:t xml:space="preserve">March </w:t>
            </w:r>
            <w:r w:rsidR="00977063">
              <w:rPr>
                <w:rFonts w:asciiTheme="minorHAnsi" w:eastAsia="Times New Roman" w:hAnsiTheme="minorHAnsi"/>
                <w:szCs w:val="24"/>
                <w:lang w:val="en-US"/>
              </w:rPr>
              <w:t>12</w:t>
            </w:r>
            <w:r w:rsidR="003C488D" w:rsidRPr="003C488D">
              <w:rPr>
                <w:rFonts w:asciiTheme="minorHAnsi" w:eastAsia="Times New Roman" w:hAnsiTheme="minorHAnsi"/>
                <w:szCs w:val="24"/>
                <w:lang w:val="en-US"/>
              </w:rPr>
              <w:t>, 2018</w:t>
            </w:r>
            <w:r w:rsidR="00977063">
              <w:rPr>
                <w:rFonts w:asciiTheme="minorHAnsi" w:eastAsia="Times New Roman" w:hAnsiTheme="minorHAnsi"/>
                <w:szCs w:val="24"/>
                <w:lang w:val="en-US"/>
              </w:rPr>
              <w:t>, Town of Carrboro, 301 West Main Street, Carrboro, NC</w:t>
            </w:r>
          </w:p>
        </w:tc>
        <w:tc>
          <w:tcPr>
            <w:tcW w:w="3774" w:type="dxa"/>
          </w:tcPr>
          <w:p w14:paraId="76941ED7" w14:textId="77777777" w:rsidR="00AF07DF" w:rsidRDefault="00AF07DF" w:rsidP="000B0D74">
            <w:pPr>
              <w:spacing w:after="0" w:line="240" w:lineRule="auto"/>
              <w:rPr>
                <w:rFonts w:asciiTheme="minorHAnsi" w:hAnsiTheme="minorHAnsi"/>
                <w:lang w:val="en-US"/>
              </w:rPr>
            </w:pPr>
          </w:p>
        </w:tc>
        <w:tc>
          <w:tcPr>
            <w:tcW w:w="3240" w:type="dxa"/>
          </w:tcPr>
          <w:p w14:paraId="2B701CD0" w14:textId="77777777" w:rsidR="00AF07DF" w:rsidRPr="00E23B0D" w:rsidRDefault="00AF07DF" w:rsidP="000B0D74">
            <w:pPr>
              <w:pStyle w:val="NoSpacing"/>
              <w:rPr>
                <w:i/>
              </w:rPr>
            </w:pPr>
          </w:p>
        </w:tc>
        <w:tc>
          <w:tcPr>
            <w:tcW w:w="2695" w:type="dxa"/>
          </w:tcPr>
          <w:p w14:paraId="070E1109" w14:textId="77777777" w:rsidR="00AF07DF" w:rsidRPr="00E23B0D" w:rsidRDefault="00AF07DF" w:rsidP="000B0D74">
            <w:pPr>
              <w:pStyle w:val="NoSpacing"/>
              <w:rPr>
                <w:i/>
              </w:rPr>
            </w:pPr>
          </w:p>
        </w:tc>
      </w:tr>
    </w:tbl>
    <w:p w14:paraId="2278B0FB" w14:textId="77777777" w:rsidR="009E380E" w:rsidRDefault="009E380E"/>
    <w:sectPr w:rsidR="009E380E" w:rsidSect="00FC240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05FCA" w14:textId="77777777" w:rsidR="0075717D" w:rsidRDefault="0075717D" w:rsidP="003E4277">
      <w:pPr>
        <w:spacing w:after="0" w:line="240" w:lineRule="auto"/>
      </w:pPr>
      <w:r>
        <w:separator/>
      </w:r>
    </w:p>
  </w:endnote>
  <w:endnote w:type="continuationSeparator" w:id="0">
    <w:p w14:paraId="7B543B8C" w14:textId="77777777" w:rsidR="0075717D" w:rsidRDefault="0075717D" w:rsidP="003E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5FCE6" w14:textId="77777777" w:rsidR="0075717D" w:rsidRDefault="0075717D" w:rsidP="003E4277">
      <w:pPr>
        <w:spacing w:after="0" w:line="240" w:lineRule="auto"/>
      </w:pPr>
      <w:r>
        <w:separator/>
      </w:r>
    </w:p>
  </w:footnote>
  <w:footnote w:type="continuationSeparator" w:id="0">
    <w:p w14:paraId="4FA2F4B7" w14:textId="77777777" w:rsidR="0075717D" w:rsidRDefault="0075717D" w:rsidP="003E42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0D"/>
    <w:rsid w:val="000919ED"/>
    <w:rsid w:val="000B0D74"/>
    <w:rsid w:val="000B4142"/>
    <w:rsid w:val="00135A1A"/>
    <w:rsid w:val="001E04F3"/>
    <w:rsid w:val="001F5EED"/>
    <w:rsid w:val="002026EC"/>
    <w:rsid w:val="002076A0"/>
    <w:rsid w:val="00245B98"/>
    <w:rsid w:val="002A2043"/>
    <w:rsid w:val="002A666E"/>
    <w:rsid w:val="00340136"/>
    <w:rsid w:val="00341B09"/>
    <w:rsid w:val="003C488D"/>
    <w:rsid w:val="003E4277"/>
    <w:rsid w:val="003F2BA4"/>
    <w:rsid w:val="004073FE"/>
    <w:rsid w:val="0048001F"/>
    <w:rsid w:val="004D10FC"/>
    <w:rsid w:val="004F7AE2"/>
    <w:rsid w:val="00577734"/>
    <w:rsid w:val="005D29E0"/>
    <w:rsid w:val="006545C0"/>
    <w:rsid w:val="00677119"/>
    <w:rsid w:val="0075717D"/>
    <w:rsid w:val="00781A5D"/>
    <w:rsid w:val="0080740D"/>
    <w:rsid w:val="008860B9"/>
    <w:rsid w:val="008A7134"/>
    <w:rsid w:val="00977063"/>
    <w:rsid w:val="009E380E"/>
    <w:rsid w:val="00A41653"/>
    <w:rsid w:val="00AE3A6F"/>
    <w:rsid w:val="00AF07DF"/>
    <w:rsid w:val="00AF7DDB"/>
    <w:rsid w:val="00B15CCE"/>
    <w:rsid w:val="00B74298"/>
    <w:rsid w:val="00BB07AB"/>
    <w:rsid w:val="00BB3E92"/>
    <w:rsid w:val="00BF3F5C"/>
    <w:rsid w:val="00C303FC"/>
    <w:rsid w:val="00C46721"/>
    <w:rsid w:val="00C50BC2"/>
    <w:rsid w:val="00C71910"/>
    <w:rsid w:val="00C777CF"/>
    <w:rsid w:val="00CD7E81"/>
    <w:rsid w:val="00D1585E"/>
    <w:rsid w:val="00DE1635"/>
    <w:rsid w:val="00E90D5F"/>
    <w:rsid w:val="00EE156D"/>
    <w:rsid w:val="00FA2679"/>
    <w:rsid w:val="00FC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EF59"/>
  <w15:chartTrackingRefBased/>
  <w15:docId w15:val="{759C06D2-1668-40ED-8048-6BE9A445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0D"/>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6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16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16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40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59"/>
    <w:rsid w:val="00F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26EC"/>
    <w:rPr>
      <w:rFonts w:asciiTheme="majorHAnsi" w:eastAsiaTheme="majorEastAsia" w:hAnsiTheme="majorHAnsi" w:cstheme="majorBidi"/>
      <w:color w:val="2E74B5" w:themeColor="accent1" w:themeShade="BF"/>
      <w:sz w:val="32"/>
      <w:szCs w:val="32"/>
      <w:lang w:val="en-GB"/>
    </w:rPr>
  </w:style>
  <w:style w:type="paragraph" w:styleId="Title">
    <w:name w:val="Title"/>
    <w:basedOn w:val="Normal"/>
    <w:next w:val="Normal"/>
    <w:link w:val="TitleChar"/>
    <w:uiPriority w:val="10"/>
    <w:qFormat/>
    <w:rsid w:val="002026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6EC"/>
    <w:rPr>
      <w:rFonts w:asciiTheme="majorHAnsi" w:eastAsiaTheme="majorEastAsia" w:hAnsiTheme="majorHAnsi" w:cstheme="majorBidi"/>
      <w:spacing w:val="-10"/>
      <w:kern w:val="28"/>
      <w:sz w:val="56"/>
      <w:szCs w:val="56"/>
      <w:lang w:val="en-GB"/>
    </w:rPr>
  </w:style>
  <w:style w:type="character" w:customStyle="1" w:styleId="apple-converted-space">
    <w:name w:val="apple-converted-space"/>
    <w:basedOn w:val="DefaultParagraphFont"/>
    <w:rsid w:val="00AE3A6F"/>
  </w:style>
  <w:style w:type="character" w:customStyle="1" w:styleId="Heading2Char">
    <w:name w:val="Heading 2 Char"/>
    <w:basedOn w:val="DefaultParagraphFont"/>
    <w:link w:val="Heading2"/>
    <w:uiPriority w:val="9"/>
    <w:rsid w:val="00DE1635"/>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DE1635"/>
    <w:rPr>
      <w:rFonts w:asciiTheme="majorHAnsi" w:eastAsiaTheme="majorEastAsia" w:hAnsiTheme="majorHAnsi" w:cstheme="majorBidi"/>
      <w:color w:val="1F4D78" w:themeColor="accent1" w:themeShade="7F"/>
      <w:sz w:val="24"/>
      <w:szCs w:val="24"/>
      <w:lang w:val="en-GB"/>
    </w:rPr>
  </w:style>
  <w:style w:type="paragraph" w:styleId="NoSpacing">
    <w:name w:val="No Spacing"/>
    <w:uiPriority w:val="1"/>
    <w:qFormat/>
    <w:rsid w:val="000B0D74"/>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3E4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277"/>
    <w:rPr>
      <w:rFonts w:ascii="Calibri" w:eastAsia="Calibri" w:hAnsi="Calibri" w:cs="Times New Roman"/>
      <w:lang w:val="en-GB"/>
    </w:rPr>
  </w:style>
  <w:style w:type="paragraph" w:styleId="Footer">
    <w:name w:val="footer"/>
    <w:basedOn w:val="Normal"/>
    <w:link w:val="FooterChar"/>
    <w:uiPriority w:val="99"/>
    <w:unhideWhenUsed/>
    <w:rsid w:val="003E4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277"/>
    <w:rPr>
      <w:rFonts w:ascii="Calibri" w:eastAsia="Calibri" w:hAnsi="Calibri" w:cs="Times New Roman"/>
      <w:lang w:val="en-GB"/>
    </w:rPr>
  </w:style>
  <w:style w:type="character" w:styleId="CommentReference">
    <w:name w:val="annotation reference"/>
    <w:basedOn w:val="DefaultParagraphFont"/>
    <w:uiPriority w:val="99"/>
    <w:semiHidden/>
    <w:unhideWhenUsed/>
    <w:rsid w:val="008A7134"/>
    <w:rPr>
      <w:sz w:val="16"/>
      <w:szCs w:val="16"/>
    </w:rPr>
  </w:style>
  <w:style w:type="paragraph" w:styleId="CommentText">
    <w:name w:val="annotation text"/>
    <w:basedOn w:val="Normal"/>
    <w:link w:val="CommentTextChar"/>
    <w:uiPriority w:val="99"/>
    <w:semiHidden/>
    <w:unhideWhenUsed/>
    <w:rsid w:val="008A7134"/>
    <w:pPr>
      <w:spacing w:line="240" w:lineRule="auto"/>
    </w:pPr>
    <w:rPr>
      <w:sz w:val="20"/>
      <w:szCs w:val="20"/>
    </w:rPr>
  </w:style>
  <w:style w:type="character" w:customStyle="1" w:styleId="CommentTextChar">
    <w:name w:val="Comment Text Char"/>
    <w:basedOn w:val="DefaultParagraphFont"/>
    <w:link w:val="CommentText"/>
    <w:uiPriority w:val="99"/>
    <w:semiHidden/>
    <w:rsid w:val="008A713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A7134"/>
    <w:rPr>
      <w:b/>
      <w:bCs/>
    </w:rPr>
  </w:style>
  <w:style w:type="character" w:customStyle="1" w:styleId="CommentSubjectChar">
    <w:name w:val="Comment Subject Char"/>
    <w:basedOn w:val="CommentTextChar"/>
    <w:link w:val="CommentSubject"/>
    <w:uiPriority w:val="99"/>
    <w:semiHidden/>
    <w:rsid w:val="008A713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8A7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134"/>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Vazquez</dc:creator>
  <cp:keywords/>
  <dc:description/>
  <cp:lastModifiedBy>Jackie Thompson</cp:lastModifiedBy>
  <cp:revision>5</cp:revision>
  <dcterms:created xsi:type="dcterms:W3CDTF">2018-03-08T14:22:00Z</dcterms:created>
  <dcterms:modified xsi:type="dcterms:W3CDTF">2018-03-08T15:09:00Z</dcterms:modified>
</cp:coreProperties>
</file>