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6C" w:rsidRPr="00864587" w:rsidRDefault="0008676C" w:rsidP="0008676C">
      <w:pPr>
        <w:ind w:left="360"/>
        <w:jc w:val="center"/>
        <w:rPr>
          <w:b/>
          <w:sz w:val="28"/>
          <w:szCs w:val="28"/>
        </w:rPr>
      </w:pPr>
      <w:r w:rsidRPr="00864587">
        <w:rPr>
          <w:b/>
          <w:sz w:val="28"/>
          <w:szCs w:val="28"/>
        </w:rPr>
        <w:t>Budget Questions and Requests for Information</w:t>
      </w:r>
    </w:p>
    <w:p w:rsidR="0008676C" w:rsidRDefault="0008676C" w:rsidP="0008676C">
      <w:pPr>
        <w:ind w:left="360"/>
        <w:jc w:val="center"/>
        <w:rPr>
          <w:b/>
          <w:sz w:val="28"/>
          <w:szCs w:val="28"/>
        </w:rPr>
      </w:pPr>
      <w:r w:rsidRPr="00864587">
        <w:rPr>
          <w:b/>
          <w:sz w:val="28"/>
          <w:szCs w:val="28"/>
        </w:rPr>
        <w:t>201</w:t>
      </w:r>
      <w:r w:rsidR="00F304E4">
        <w:rPr>
          <w:b/>
          <w:sz w:val="28"/>
          <w:szCs w:val="28"/>
        </w:rPr>
        <w:t>8</w:t>
      </w:r>
      <w:r w:rsidRPr="00864587">
        <w:rPr>
          <w:b/>
          <w:sz w:val="28"/>
          <w:szCs w:val="28"/>
        </w:rPr>
        <w:t>-1</w:t>
      </w:r>
      <w:r w:rsidR="00F304E4">
        <w:rPr>
          <w:b/>
          <w:sz w:val="28"/>
          <w:szCs w:val="28"/>
        </w:rPr>
        <w:t>9</w:t>
      </w:r>
      <w:r w:rsidRPr="00864587">
        <w:rPr>
          <w:b/>
          <w:sz w:val="28"/>
          <w:szCs w:val="28"/>
        </w:rPr>
        <w:t xml:space="preserve"> Recomm</w:t>
      </w:r>
      <w:bookmarkStart w:id="0" w:name="_GoBack"/>
      <w:bookmarkEnd w:id="0"/>
      <w:r w:rsidRPr="00864587">
        <w:rPr>
          <w:b/>
          <w:sz w:val="28"/>
          <w:szCs w:val="28"/>
        </w:rPr>
        <w:t>ended Budget</w:t>
      </w:r>
    </w:p>
    <w:p w:rsidR="00237BAA" w:rsidRDefault="00C326E9" w:rsidP="0008676C">
      <w:pPr>
        <w:ind w:left="360"/>
        <w:jc w:val="center"/>
        <w:rPr>
          <w:b/>
          <w:sz w:val="28"/>
          <w:szCs w:val="28"/>
        </w:rPr>
      </w:pPr>
      <w:r>
        <w:rPr>
          <w:b/>
          <w:sz w:val="28"/>
          <w:szCs w:val="28"/>
        </w:rPr>
        <w:t>Question #7</w:t>
      </w:r>
    </w:p>
    <w:p w:rsidR="0008676C" w:rsidRDefault="0008676C" w:rsidP="0008676C">
      <w:pPr>
        <w:ind w:left="360"/>
        <w:jc w:val="center"/>
      </w:pPr>
    </w:p>
    <w:p w:rsidR="0008676C" w:rsidRDefault="0008676C" w:rsidP="00B34261">
      <w:pPr>
        <w:ind w:left="1440" w:hanging="1440"/>
      </w:pPr>
      <w:r w:rsidRPr="00000419">
        <w:rPr>
          <w:b/>
        </w:rPr>
        <w:t>QUESTION:</w:t>
      </w:r>
      <w:r w:rsidRPr="00000419">
        <w:t xml:space="preserve">  </w:t>
      </w:r>
      <w:r w:rsidR="0099088C">
        <w:t xml:space="preserve">Why are grant revenues down in the General Fund for FY19? </w:t>
      </w:r>
    </w:p>
    <w:p w:rsidR="009C4B70" w:rsidRDefault="009C4B70" w:rsidP="002207AF">
      <w:pPr>
        <w:ind w:left="1440" w:hanging="1440"/>
      </w:pPr>
    </w:p>
    <w:p w:rsidR="0008676C" w:rsidRDefault="0099088C" w:rsidP="0099088C">
      <w:pPr>
        <w:jc w:val="center"/>
      </w:pPr>
      <w:r w:rsidRPr="0099088C">
        <w:rPr>
          <w:noProof/>
        </w:rPr>
        <w:drawing>
          <wp:inline distT="0" distB="0" distL="0" distR="0">
            <wp:extent cx="2880360" cy="17952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378" cy="1804654"/>
                    </a:xfrm>
                    <a:prstGeom prst="rect">
                      <a:avLst/>
                    </a:prstGeom>
                    <a:noFill/>
                    <a:ln>
                      <a:noFill/>
                    </a:ln>
                  </pic:spPr>
                </pic:pic>
              </a:graphicData>
            </a:graphic>
          </wp:inline>
        </w:drawing>
      </w:r>
    </w:p>
    <w:p w:rsidR="0099088C" w:rsidRDefault="0099088C" w:rsidP="0008676C"/>
    <w:p w:rsidR="0099088C" w:rsidRPr="00000419" w:rsidRDefault="0099088C" w:rsidP="0008676C"/>
    <w:p w:rsidR="00237BAA" w:rsidRDefault="0008676C" w:rsidP="0008676C">
      <w:pPr>
        <w:rPr>
          <w:b/>
        </w:rPr>
      </w:pPr>
      <w:r w:rsidRPr="00000419">
        <w:rPr>
          <w:b/>
        </w:rPr>
        <w:t xml:space="preserve">RESPONDENT:  </w:t>
      </w:r>
      <w:r w:rsidR="00237BAA">
        <w:rPr>
          <w:b/>
        </w:rPr>
        <w:tab/>
      </w:r>
      <w:r w:rsidR="00237BAA" w:rsidRPr="00237BAA">
        <w:t>Matt Brinkley, Budget Manager</w:t>
      </w:r>
    </w:p>
    <w:p w:rsidR="0008676C" w:rsidRDefault="00881270" w:rsidP="00237BAA">
      <w:pPr>
        <w:ind w:left="1440" w:firstLine="720"/>
        <w:rPr>
          <w:b/>
        </w:rPr>
      </w:pPr>
      <w:r>
        <w:t>Kenneth C. Pennoyer</w:t>
      </w:r>
      <w:r w:rsidR="00DA63F2">
        <w:t>, Bu</w:t>
      </w:r>
      <w:r>
        <w:t>siness Management Director</w:t>
      </w:r>
      <w:r w:rsidR="0008676C" w:rsidRPr="00000419">
        <w:rPr>
          <w:b/>
        </w:rPr>
        <w:t xml:space="preserve">  </w:t>
      </w:r>
    </w:p>
    <w:p w:rsidR="0008676C" w:rsidRDefault="0008676C" w:rsidP="0008676C">
      <w:pPr>
        <w:rPr>
          <w:b/>
        </w:rPr>
      </w:pPr>
    </w:p>
    <w:p w:rsidR="0099088C" w:rsidRDefault="0008676C" w:rsidP="0099088C">
      <w:pPr>
        <w:rPr>
          <w:sz w:val="22"/>
          <w:szCs w:val="22"/>
        </w:rPr>
      </w:pPr>
      <w:r w:rsidRPr="0008676C">
        <w:rPr>
          <w:b/>
          <w:iCs/>
          <w:caps/>
        </w:rPr>
        <w:t xml:space="preserve">Response:  </w:t>
      </w:r>
      <w:r w:rsidR="0099088C">
        <w:t xml:space="preserve">The decrease in the General Fund Grants revenue category </w:t>
      </w:r>
      <w:r w:rsidR="00652FBC">
        <w:t xml:space="preserve">for FY19 </w:t>
      </w:r>
      <w:r w:rsidR="0099088C">
        <w:t xml:space="preserve">($100,000 or 12.7%) is due to a change in accounting for revenue generated from Traffic Studies.  In FY18 these revenues were categorized as Grants, however these are reimbursements from NCDOT and are more appropriately categorized as Charges for Services.  In other words, there is no decrease in grants, just a change in how we account for revenues that were previously in the grants category.    </w:t>
      </w:r>
    </w:p>
    <w:p w:rsidR="00237BAA" w:rsidRDefault="00237BAA" w:rsidP="0008676C">
      <w:pPr>
        <w:rPr>
          <w:b/>
          <w:iCs/>
          <w:caps/>
        </w:rPr>
      </w:pPr>
    </w:p>
    <w:sectPr w:rsidR="00237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427"/>
    <w:multiLevelType w:val="hybridMultilevel"/>
    <w:tmpl w:val="9564AF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282540B"/>
    <w:multiLevelType w:val="hybridMultilevel"/>
    <w:tmpl w:val="45B8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E6A77"/>
    <w:multiLevelType w:val="hybridMultilevel"/>
    <w:tmpl w:val="BBD4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63090"/>
    <w:multiLevelType w:val="hybridMultilevel"/>
    <w:tmpl w:val="C734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6C"/>
    <w:rsid w:val="0008676C"/>
    <w:rsid w:val="000D52BA"/>
    <w:rsid w:val="002207AF"/>
    <w:rsid w:val="0023219E"/>
    <w:rsid w:val="00237BAA"/>
    <w:rsid w:val="00294CD7"/>
    <w:rsid w:val="002A7A65"/>
    <w:rsid w:val="00312417"/>
    <w:rsid w:val="00326364"/>
    <w:rsid w:val="00424C2E"/>
    <w:rsid w:val="00493C09"/>
    <w:rsid w:val="00497F4B"/>
    <w:rsid w:val="005421D0"/>
    <w:rsid w:val="005535F2"/>
    <w:rsid w:val="005777F8"/>
    <w:rsid w:val="00652FBC"/>
    <w:rsid w:val="006E76F0"/>
    <w:rsid w:val="007D2EC5"/>
    <w:rsid w:val="007E5EAC"/>
    <w:rsid w:val="00881270"/>
    <w:rsid w:val="008C5B3E"/>
    <w:rsid w:val="00916204"/>
    <w:rsid w:val="00927E36"/>
    <w:rsid w:val="00947740"/>
    <w:rsid w:val="00966CF9"/>
    <w:rsid w:val="0099088C"/>
    <w:rsid w:val="009C4B70"/>
    <w:rsid w:val="00A763E6"/>
    <w:rsid w:val="00A90536"/>
    <w:rsid w:val="00B010E9"/>
    <w:rsid w:val="00B267AC"/>
    <w:rsid w:val="00B34261"/>
    <w:rsid w:val="00BA32F6"/>
    <w:rsid w:val="00C326E9"/>
    <w:rsid w:val="00C605B1"/>
    <w:rsid w:val="00CC709D"/>
    <w:rsid w:val="00DA63F2"/>
    <w:rsid w:val="00EA054D"/>
    <w:rsid w:val="00ED53D6"/>
    <w:rsid w:val="00F304E4"/>
    <w:rsid w:val="00F86ACA"/>
    <w:rsid w:val="00FA4BAA"/>
    <w:rsid w:val="00FB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F688C-3A85-4BA2-A5CF-70D7E722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B3E"/>
    <w:rPr>
      <w:rFonts w:ascii="Segoe UI" w:eastAsia="Times New Roman" w:hAnsi="Segoe UI" w:cs="Segoe UI"/>
      <w:sz w:val="18"/>
      <w:szCs w:val="18"/>
    </w:rPr>
  </w:style>
  <w:style w:type="paragraph" w:styleId="ListParagraph">
    <w:name w:val="List Paragraph"/>
    <w:basedOn w:val="Normal"/>
    <w:uiPriority w:val="34"/>
    <w:qFormat/>
    <w:rsid w:val="007E5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3329">
      <w:bodyDiv w:val="1"/>
      <w:marLeft w:val="0"/>
      <w:marRight w:val="0"/>
      <w:marTop w:val="0"/>
      <w:marBottom w:val="0"/>
      <w:divBdr>
        <w:top w:val="none" w:sz="0" w:space="0" w:color="auto"/>
        <w:left w:val="none" w:sz="0" w:space="0" w:color="auto"/>
        <w:bottom w:val="none" w:sz="0" w:space="0" w:color="auto"/>
        <w:right w:val="none" w:sz="0" w:space="0" w:color="auto"/>
      </w:divBdr>
    </w:div>
    <w:div w:id="451360653">
      <w:bodyDiv w:val="1"/>
      <w:marLeft w:val="0"/>
      <w:marRight w:val="0"/>
      <w:marTop w:val="0"/>
      <w:marBottom w:val="0"/>
      <w:divBdr>
        <w:top w:val="none" w:sz="0" w:space="0" w:color="auto"/>
        <w:left w:val="none" w:sz="0" w:space="0" w:color="auto"/>
        <w:bottom w:val="none" w:sz="0" w:space="0" w:color="auto"/>
        <w:right w:val="none" w:sz="0" w:space="0" w:color="auto"/>
      </w:divBdr>
    </w:div>
    <w:div w:id="20463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Pennoyer</dc:creator>
  <cp:keywords/>
  <dc:description/>
  <cp:lastModifiedBy>Roger Stancil</cp:lastModifiedBy>
  <cp:revision>2</cp:revision>
  <cp:lastPrinted>2016-05-13T19:47:00Z</cp:lastPrinted>
  <dcterms:created xsi:type="dcterms:W3CDTF">2018-05-10T23:09:00Z</dcterms:created>
  <dcterms:modified xsi:type="dcterms:W3CDTF">2018-05-10T23:09:00Z</dcterms:modified>
</cp:coreProperties>
</file>