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102" w:rsidRDefault="00BD3102" w:rsidP="00BD3102">
      <w:pPr>
        <w:spacing w:before="100" w:beforeAutospacing="1" w:after="240"/>
        <w:jc w:val="center"/>
        <w:rPr>
          <w:rFonts w:eastAsia="Times New Roman"/>
          <w:b/>
          <w:color w:val="000000"/>
          <w:sz w:val="28"/>
          <w:szCs w:val="28"/>
        </w:rPr>
      </w:pPr>
      <w:bookmarkStart w:id="0" w:name="_GoBack"/>
      <w:bookmarkEnd w:id="0"/>
      <w:r w:rsidRPr="00257441">
        <w:rPr>
          <w:rFonts w:eastAsia="Times New Roman"/>
          <w:b/>
          <w:color w:val="000000"/>
          <w:sz w:val="28"/>
          <w:szCs w:val="28"/>
        </w:rPr>
        <w:t>Budget Questions and Requests for Information</w:t>
      </w:r>
      <w:r w:rsidRPr="00257441">
        <w:rPr>
          <w:rFonts w:eastAsia="Times New Roman"/>
          <w:b/>
          <w:color w:val="000000"/>
          <w:sz w:val="28"/>
          <w:szCs w:val="28"/>
        </w:rPr>
        <w:br/>
        <w:t>2018-19</w:t>
      </w:r>
      <w:r>
        <w:rPr>
          <w:rFonts w:eastAsia="Times New Roman"/>
          <w:b/>
          <w:color w:val="000000"/>
          <w:sz w:val="28"/>
          <w:szCs w:val="28"/>
        </w:rPr>
        <w:t xml:space="preserve"> Recommended Budget</w:t>
      </w:r>
      <w:r>
        <w:rPr>
          <w:rFonts w:eastAsia="Times New Roman"/>
          <w:b/>
          <w:color w:val="000000"/>
          <w:sz w:val="28"/>
          <w:szCs w:val="28"/>
        </w:rPr>
        <w:br/>
        <w:t>QUESTION #</w:t>
      </w:r>
      <w:r w:rsidR="00793A84">
        <w:rPr>
          <w:rFonts w:eastAsia="Times New Roman"/>
          <w:b/>
          <w:color w:val="000000"/>
          <w:sz w:val="28"/>
          <w:szCs w:val="28"/>
        </w:rPr>
        <w:t>24</w:t>
      </w:r>
      <w:r>
        <w:rPr>
          <w:rFonts w:eastAsia="Times New Roman"/>
          <w:b/>
          <w:color w:val="000000"/>
          <w:sz w:val="28"/>
          <w:szCs w:val="28"/>
        </w:rPr>
        <w:t xml:space="preserve"> </w:t>
      </w:r>
    </w:p>
    <w:p w:rsidR="00BD3102" w:rsidRDefault="00BD3102" w:rsidP="00BD3102">
      <w:pPr>
        <w:spacing w:before="100" w:beforeAutospacing="1" w:after="240"/>
        <w:jc w:val="center"/>
        <w:rPr>
          <w:rFonts w:eastAsia="Times New Roman"/>
          <w:b/>
          <w:color w:val="000000"/>
          <w:sz w:val="28"/>
          <w:szCs w:val="28"/>
        </w:rPr>
      </w:pPr>
    </w:p>
    <w:p w:rsidR="002F765A" w:rsidRDefault="00BD3102" w:rsidP="002F765A">
      <w:pPr>
        <w:spacing w:before="100" w:beforeAutospacing="1" w:after="100" w:afterAutospacing="1"/>
        <w:rPr>
          <w:rFonts w:ascii="Arial" w:hAnsi="Arial" w:cs="Arial"/>
          <w:sz w:val="20"/>
          <w:szCs w:val="20"/>
        </w:rPr>
      </w:pPr>
      <w:r>
        <w:rPr>
          <w:rFonts w:eastAsia="Times New Roman"/>
          <w:b/>
          <w:color w:val="000000"/>
        </w:rPr>
        <w:t xml:space="preserve">QUESTION:  </w:t>
      </w:r>
      <w:r w:rsidR="002F765A" w:rsidRPr="002F765A">
        <w:rPr>
          <w:rFonts w:eastAsia="Times New Roman"/>
          <w:color w:val="000000"/>
        </w:rPr>
        <w:t>Can we see a listing of the major components of the revenue increases for the general fund, e.g., increased RE tax revenues based on the current tax rate and new valuations, revenues from the additional 1.2 cents on the tax rate, incremental sales tax revenues, etc.?</w:t>
      </w:r>
    </w:p>
    <w:p w:rsidR="00122BCD" w:rsidRPr="00122BCD" w:rsidRDefault="00BD3102" w:rsidP="00122BCD">
      <w:pPr>
        <w:rPr>
          <w:rFonts w:eastAsia="Times New Roman"/>
          <w:color w:val="000000"/>
        </w:rPr>
      </w:pPr>
      <w:r>
        <w:rPr>
          <w:rFonts w:eastAsia="Times New Roman"/>
          <w:b/>
          <w:color w:val="000000"/>
        </w:rPr>
        <w:t xml:space="preserve">RESONDENT:  </w:t>
      </w:r>
      <w:r w:rsidR="00122BCD">
        <w:rPr>
          <w:rFonts w:eastAsia="Times New Roman"/>
          <w:b/>
          <w:color w:val="000000"/>
        </w:rPr>
        <w:tab/>
      </w:r>
      <w:r w:rsidR="00122BCD" w:rsidRPr="00122BCD">
        <w:rPr>
          <w:rFonts w:eastAsia="Times New Roman"/>
          <w:color w:val="000000"/>
        </w:rPr>
        <w:t>Matt Brinkley, Budget Director</w:t>
      </w:r>
    </w:p>
    <w:p w:rsidR="00BD3102" w:rsidRDefault="00BD3102" w:rsidP="00122BCD">
      <w:pPr>
        <w:ind w:left="1440" w:firstLine="720"/>
        <w:rPr>
          <w:rFonts w:eastAsia="Times New Roman"/>
          <w:color w:val="000000"/>
        </w:rPr>
      </w:pPr>
      <w:r>
        <w:rPr>
          <w:rFonts w:eastAsia="Times New Roman"/>
          <w:color w:val="000000"/>
        </w:rPr>
        <w:t>Ken Pennoyer, Business Management</w:t>
      </w:r>
      <w:r w:rsidR="00122BCD">
        <w:rPr>
          <w:rFonts w:eastAsia="Times New Roman"/>
          <w:color w:val="000000"/>
        </w:rPr>
        <w:t xml:space="preserve"> Director</w:t>
      </w:r>
    </w:p>
    <w:p w:rsidR="00C601BD" w:rsidRDefault="00BD3102" w:rsidP="00CF6F73">
      <w:pPr>
        <w:spacing w:before="100" w:beforeAutospacing="1" w:after="240"/>
        <w:rPr>
          <w:rFonts w:eastAsia="Times New Roman"/>
          <w:color w:val="000000"/>
        </w:rPr>
      </w:pPr>
      <w:r>
        <w:rPr>
          <w:rFonts w:eastAsia="Times New Roman"/>
          <w:b/>
          <w:color w:val="000000"/>
        </w:rPr>
        <w:t xml:space="preserve">RESPONSE:  </w:t>
      </w:r>
      <w:r w:rsidR="00B8487B">
        <w:rPr>
          <w:rFonts w:eastAsia="Times New Roman"/>
          <w:color w:val="000000"/>
        </w:rPr>
        <w:t xml:space="preserve">The assessed valuation of real and personal property increased by $356,606,213 for fiscal year 2018-19.  This would equate to an increase of $1,340,000 over the current fiscal year with the existing tax rate.  The 1.2 cent property tax yields an additional $980,000 for the General Fund.  </w:t>
      </w:r>
    </w:p>
    <w:p w:rsidR="00230CD3" w:rsidRDefault="00B8487B" w:rsidP="00CF6F73">
      <w:pPr>
        <w:spacing w:before="100" w:beforeAutospacing="1" w:after="240"/>
        <w:rPr>
          <w:rFonts w:eastAsia="Times New Roman"/>
          <w:color w:val="000000"/>
        </w:rPr>
      </w:pPr>
      <w:r>
        <w:rPr>
          <w:rFonts w:eastAsia="Times New Roman"/>
          <w:color w:val="000000"/>
        </w:rPr>
        <w:t xml:space="preserve">The second largest revenue for the General Fund is </w:t>
      </w:r>
      <w:r w:rsidR="00C601BD">
        <w:rPr>
          <w:rFonts w:eastAsia="Times New Roman"/>
          <w:color w:val="000000"/>
        </w:rPr>
        <w:t>sales tax, which has grown at a lower rate over the last year.  From FY 2013-14 through the first half of</w:t>
      </w:r>
      <w:r w:rsidR="00EB0C9D">
        <w:rPr>
          <w:rFonts w:eastAsia="Times New Roman"/>
          <w:color w:val="000000"/>
        </w:rPr>
        <w:t xml:space="preserve"> FY 2016-17, the Town saw strong</w:t>
      </w:r>
      <w:r w:rsidR="00C601BD">
        <w:rPr>
          <w:rFonts w:eastAsia="Times New Roman"/>
          <w:color w:val="000000"/>
        </w:rPr>
        <w:t xml:space="preserve"> growth in sales tax coming out of the recession (see table below).  However, the final 5 months of FY 2016-17 yielded a 2.3% increase over the previous fiscal year and to date, FY 2017-18 growth is at </w:t>
      </w:r>
      <w:r w:rsidR="00230CD3">
        <w:rPr>
          <w:rFonts w:eastAsia="Times New Roman"/>
          <w:color w:val="000000"/>
        </w:rPr>
        <w:t xml:space="preserve">4%.  </w:t>
      </w:r>
    </w:p>
    <w:p w:rsidR="002853E5" w:rsidRPr="00B8487B" w:rsidRDefault="00C601BD" w:rsidP="00CF6F73">
      <w:pPr>
        <w:spacing w:before="100" w:beforeAutospacing="1" w:after="240"/>
      </w:pPr>
      <w:r>
        <w:rPr>
          <w:rFonts w:eastAsia="Times New Roman"/>
          <w:color w:val="000000"/>
        </w:rPr>
        <w:t xml:space="preserve"> </w:t>
      </w:r>
      <w:r w:rsidR="00230CD3" w:rsidRPr="00230CD3">
        <w:rPr>
          <w:noProof/>
        </w:rPr>
        <w:drawing>
          <wp:inline distT="0" distB="0" distL="0" distR="0">
            <wp:extent cx="5943600" cy="28271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827137"/>
                    </a:xfrm>
                    <a:prstGeom prst="rect">
                      <a:avLst/>
                    </a:prstGeom>
                    <a:noFill/>
                    <a:ln>
                      <a:noFill/>
                    </a:ln>
                  </pic:spPr>
                </pic:pic>
              </a:graphicData>
            </a:graphic>
          </wp:inline>
        </w:drawing>
      </w:r>
      <w:r>
        <w:rPr>
          <w:rFonts w:eastAsia="Times New Roman"/>
          <w:color w:val="000000"/>
        </w:rPr>
        <w:t xml:space="preserve"> </w:t>
      </w:r>
    </w:p>
    <w:sectPr w:rsidR="002853E5" w:rsidRPr="00B84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47C56"/>
    <w:multiLevelType w:val="multilevel"/>
    <w:tmpl w:val="60C03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102"/>
    <w:rsid w:val="00122BCD"/>
    <w:rsid w:val="00230CD3"/>
    <w:rsid w:val="00242C7E"/>
    <w:rsid w:val="002853E5"/>
    <w:rsid w:val="002C525D"/>
    <w:rsid w:val="002F765A"/>
    <w:rsid w:val="00434A14"/>
    <w:rsid w:val="00793A84"/>
    <w:rsid w:val="00A80BE1"/>
    <w:rsid w:val="00B8487B"/>
    <w:rsid w:val="00BD3102"/>
    <w:rsid w:val="00C601BD"/>
    <w:rsid w:val="00CF6F73"/>
    <w:rsid w:val="00EB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3FAA9-65EB-45AA-80F1-4F39640C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10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4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Brinkley</dc:creator>
  <cp:keywords/>
  <dc:description/>
  <cp:lastModifiedBy>Roger Stancil</cp:lastModifiedBy>
  <cp:revision>2</cp:revision>
  <dcterms:created xsi:type="dcterms:W3CDTF">2018-05-17T22:51:00Z</dcterms:created>
  <dcterms:modified xsi:type="dcterms:W3CDTF">2018-05-17T22:51:00Z</dcterms:modified>
</cp:coreProperties>
</file>